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41" w:rsidRPr="0027256A" w:rsidRDefault="0027256A">
      <w:pPr>
        <w:rPr>
          <w:rFonts w:ascii="Times New Roman" w:hAnsi="Times New Roman" w:cs="Times New Roman"/>
          <w:sz w:val="26"/>
          <w:szCs w:val="26"/>
        </w:rPr>
      </w:pPr>
      <w:r w:rsidRPr="0027256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6A" w:rsidRPr="0027256A" w:rsidRDefault="0027256A">
      <w:pPr>
        <w:rPr>
          <w:rFonts w:ascii="Times New Roman" w:hAnsi="Times New Roman" w:cs="Times New Roman"/>
          <w:sz w:val="26"/>
          <w:szCs w:val="26"/>
        </w:rPr>
      </w:pPr>
    </w:p>
    <w:p w:rsidR="0027256A" w:rsidRPr="0027256A" w:rsidRDefault="0027256A">
      <w:pPr>
        <w:rPr>
          <w:rFonts w:ascii="Times New Roman" w:hAnsi="Times New Roman" w:cs="Times New Roman"/>
          <w:sz w:val="26"/>
          <w:szCs w:val="26"/>
        </w:rPr>
      </w:pPr>
    </w:p>
    <w:p w:rsidR="0027256A" w:rsidRPr="0027256A" w:rsidRDefault="0027256A" w:rsidP="0027256A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48" w:line="360" w:lineRule="exact"/>
        <w:ind w:right="80"/>
        <w:rPr>
          <w:sz w:val="26"/>
          <w:szCs w:val="26"/>
        </w:rPr>
      </w:pPr>
      <w:r w:rsidRPr="0027256A">
        <w:rPr>
          <w:sz w:val="26"/>
          <w:szCs w:val="26"/>
        </w:rPr>
        <w:lastRenderedPageBreak/>
        <w:t>Общие положения</w:t>
      </w:r>
    </w:p>
    <w:p w:rsidR="0027256A" w:rsidRPr="0027256A" w:rsidRDefault="0027256A" w:rsidP="0027256A">
      <w:pPr>
        <w:pStyle w:val="20"/>
        <w:shd w:val="clear" w:color="auto" w:fill="auto"/>
        <w:tabs>
          <w:tab w:val="left" w:pos="847"/>
        </w:tabs>
        <w:spacing w:before="0"/>
        <w:rPr>
          <w:sz w:val="26"/>
          <w:szCs w:val="26"/>
        </w:rPr>
      </w:pPr>
    </w:p>
    <w:p w:rsidR="0027256A" w:rsidRPr="0027256A" w:rsidRDefault="0027256A" w:rsidP="0027256A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/>
        <w:ind w:firstLine="420"/>
        <w:rPr>
          <w:sz w:val="26"/>
          <w:szCs w:val="26"/>
        </w:rPr>
      </w:pPr>
      <w:r w:rsidRPr="0027256A">
        <w:rPr>
          <w:sz w:val="26"/>
          <w:szCs w:val="26"/>
        </w:rPr>
        <w:t xml:space="preserve">Настоящее Положение о разработке и утверждении основной профессиональной образовательной программы среднего профессионального </w:t>
      </w:r>
      <w:bookmarkStart w:id="0" w:name="_GoBack"/>
      <w:bookmarkEnd w:id="0"/>
      <w:r w:rsidRPr="0027256A">
        <w:rPr>
          <w:sz w:val="26"/>
          <w:szCs w:val="26"/>
        </w:rPr>
        <w:t>образования в Государственном бюджетном профессиональном образовательном учреждении Калужской области «Тарусский многопрофильный техникум» (далее - Положение) разработано в соответствии с Федеральным законом РФ от 29 декабря 2012 г. №273-ФЗ «Об образовании в Российской Федерации», Федеральными государственными образовательными стандартами среднего профессионального образования по профессиям и специальностям.</w:t>
      </w:r>
    </w:p>
    <w:p w:rsidR="0027256A" w:rsidRPr="0027256A" w:rsidRDefault="0027256A" w:rsidP="0027256A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/>
        <w:ind w:firstLine="420"/>
        <w:rPr>
          <w:sz w:val="26"/>
          <w:szCs w:val="26"/>
        </w:rPr>
      </w:pPr>
      <w:r w:rsidRPr="0027256A">
        <w:rPr>
          <w:sz w:val="26"/>
          <w:szCs w:val="26"/>
        </w:rPr>
        <w:t>Основная профессиональная образовательная программа определяет содержание и организацию образовательного процесса на ступени среднего профессионального образования. Основная профессиональная образовательная программа (далее ОПОП) направлена на развитие у обучающихся таких качеств личности, как ответственность, гражданственность, патриотизм, стремление к саморазвитию и раскрытию своего творческого потенциала, владение культурой мышления, сознание социальной значимости профессии и устойчивого интереса к ней, способность принимать организационные решения в различных социальных ситуациях и готовность нести за них ответственность, умение критически оценивать собственные достоинства и недостатки, выбирать пути и средства развития первых и устранения последних, а также формирование общих и профессиональных компетенций.</w:t>
      </w:r>
    </w:p>
    <w:p w:rsidR="0027256A" w:rsidRPr="0027256A" w:rsidRDefault="0027256A" w:rsidP="0027256A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/>
        <w:ind w:firstLine="420"/>
        <w:rPr>
          <w:sz w:val="26"/>
          <w:szCs w:val="26"/>
        </w:rPr>
      </w:pPr>
      <w:r w:rsidRPr="0027256A">
        <w:rPr>
          <w:sz w:val="26"/>
          <w:szCs w:val="26"/>
        </w:rPr>
        <w:t>Разработанная государственным бюджетным профессиональным образовательным учреждением Калужской области «Тарусский многопрофильный техникум» (далее - техникум) ОПОП по профессиям и специальностям среднего профессионального образования должна обеспечивать достижение обучающимися результатов освоения основной и вариативной части ОПОП в соответствии с требованиями, установленными Федеральным государственным образовательным стандартом среднего профессионального образования (ФГОС СПО) по профессиям и специальностям.</w:t>
      </w:r>
    </w:p>
    <w:p w:rsidR="0027256A" w:rsidRPr="0027256A" w:rsidRDefault="0027256A" w:rsidP="0027256A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 w:after="240"/>
        <w:ind w:firstLine="420"/>
        <w:rPr>
          <w:sz w:val="26"/>
          <w:szCs w:val="26"/>
        </w:rPr>
      </w:pPr>
      <w:r w:rsidRPr="0027256A">
        <w:rPr>
          <w:sz w:val="26"/>
          <w:szCs w:val="26"/>
        </w:rPr>
        <w:t>Содержание ОПОП должно быть обусловлено, помимо требований ФГОС СПО по специальностям, конкретными социально-экономическими, демографическими особенностями и соответствующими запросами регионального рынка труда, работодателей и социальных партнеров.</w:t>
      </w:r>
    </w:p>
    <w:p w:rsidR="0027256A" w:rsidRPr="0027256A" w:rsidRDefault="0027256A" w:rsidP="0027256A">
      <w:pPr>
        <w:pStyle w:val="50"/>
        <w:numPr>
          <w:ilvl w:val="0"/>
          <w:numId w:val="1"/>
        </w:numPr>
        <w:shd w:val="clear" w:color="auto" w:fill="auto"/>
        <w:spacing w:after="240" w:line="274" w:lineRule="exact"/>
        <w:ind w:right="480" w:firstLine="0"/>
        <w:jc w:val="center"/>
        <w:rPr>
          <w:sz w:val="26"/>
          <w:szCs w:val="26"/>
        </w:rPr>
      </w:pPr>
      <w:r w:rsidRPr="0027256A">
        <w:rPr>
          <w:sz w:val="26"/>
          <w:szCs w:val="26"/>
        </w:rPr>
        <w:t>Структура и содержание основной профессиональной образовательной</w:t>
      </w:r>
      <w:r w:rsidRPr="0027256A">
        <w:rPr>
          <w:sz w:val="26"/>
          <w:szCs w:val="26"/>
        </w:rPr>
        <w:br/>
        <w:t>программы по профессиям и специальностям</w:t>
      </w:r>
      <w:r w:rsidRPr="0027256A">
        <w:rPr>
          <w:sz w:val="26"/>
          <w:szCs w:val="26"/>
        </w:rPr>
        <w:br/>
        <w:t>среднего профессионального образования</w:t>
      </w:r>
    </w:p>
    <w:p w:rsidR="0027256A" w:rsidRPr="0027256A" w:rsidRDefault="0027256A" w:rsidP="0027256A">
      <w:pPr>
        <w:pStyle w:val="20"/>
        <w:numPr>
          <w:ilvl w:val="1"/>
          <w:numId w:val="1"/>
        </w:numPr>
        <w:shd w:val="clear" w:color="auto" w:fill="auto"/>
        <w:tabs>
          <w:tab w:val="left" w:pos="894"/>
        </w:tabs>
        <w:spacing w:before="0"/>
        <w:ind w:firstLine="420"/>
        <w:rPr>
          <w:sz w:val="26"/>
          <w:szCs w:val="26"/>
        </w:rPr>
      </w:pPr>
      <w:r w:rsidRPr="0027256A">
        <w:rPr>
          <w:sz w:val="26"/>
          <w:szCs w:val="26"/>
        </w:rPr>
        <w:t>Основная профессиональная образовательная программа по профессиям и специальностям среднего профессионального образования предусматривает изучение следующих учебных циклов:</w:t>
      </w:r>
    </w:p>
    <w:p w:rsidR="0027256A" w:rsidRPr="0027256A" w:rsidRDefault="0027256A" w:rsidP="0027256A">
      <w:pPr>
        <w:pStyle w:val="20"/>
        <w:numPr>
          <w:ilvl w:val="0"/>
          <w:numId w:val="2"/>
        </w:numPr>
        <w:shd w:val="clear" w:color="auto" w:fill="auto"/>
        <w:tabs>
          <w:tab w:val="left" w:pos="624"/>
        </w:tabs>
        <w:spacing w:before="0"/>
        <w:ind w:firstLine="420"/>
        <w:rPr>
          <w:sz w:val="26"/>
          <w:szCs w:val="26"/>
        </w:rPr>
      </w:pPr>
      <w:r w:rsidRPr="0027256A">
        <w:rPr>
          <w:sz w:val="26"/>
          <w:szCs w:val="26"/>
        </w:rPr>
        <w:t>общеобразовательного;</w:t>
      </w:r>
    </w:p>
    <w:p w:rsidR="0027256A" w:rsidRPr="0027256A" w:rsidRDefault="0027256A" w:rsidP="0027256A">
      <w:pPr>
        <w:pStyle w:val="20"/>
        <w:numPr>
          <w:ilvl w:val="0"/>
          <w:numId w:val="2"/>
        </w:numPr>
        <w:shd w:val="clear" w:color="auto" w:fill="auto"/>
        <w:tabs>
          <w:tab w:val="left" w:pos="624"/>
        </w:tabs>
        <w:spacing w:before="0"/>
        <w:ind w:firstLine="420"/>
        <w:rPr>
          <w:sz w:val="26"/>
          <w:szCs w:val="26"/>
        </w:rPr>
      </w:pPr>
      <w:r w:rsidRPr="0027256A">
        <w:rPr>
          <w:sz w:val="26"/>
          <w:szCs w:val="26"/>
        </w:rPr>
        <w:t>общего гуманитарного и социально-экономического;</w:t>
      </w:r>
    </w:p>
    <w:p w:rsidR="0027256A" w:rsidRPr="0027256A" w:rsidRDefault="0027256A" w:rsidP="0027256A">
      <w:pPr>
        <w:pStyle w:val="20"/>
        <w:numPr>
          <w:ilvl w:val="0"/>
          <w:numId w:val="2"/>
        </w:numPr>
        <w:shd w:val="clear" w:color="auto" w:fill="auto"/>
        <w:tabs>
          <w:tab w:val="left" w:pos="624"/>
        </w:tabs>
        <w:spacing w:before="0"/>
        <w:ind w:firstLine="420"/>
        <w:rPr>
          <w:sz w:val="26"/>
          <w:szCs w:val="26"/>
        </w:rPr>
      </w:pPr>
      <w:r w:rsidRPr="0027256A">
        <w:rPr>
          <w:sz w:val="26"/>
          <w:szCs w:val="26"/>
        </w:rPr>
        <w:t>математического и общего естественнонаучного;</w:t>
      </w:r>
    </w:p>
    <w:p w:rsidR="0027256A" w:rsidRPr="0027256A" w:rsidRDefault="0027256A" w:rsidP="0027256A">
      <w:pPr>
        <w:pStyle w:val="20"/>
        <w:numPr>
          <w:ilvl w:val="0"/>
          <w:numId w:val="2"/>
        </w:numPr>
        <w:shd w:val="clear" w:color="auto" w:fill="auto"/>
        <w:tabs>
          <w:tab w:val="left" w:pos="624"/>
        </w:tabs>
        <w:spacing w:before="0"/>
        <w:ind w:firstLine="420"/>
        <w:rPr>
          <w:sz w:val="26"/>
          <w:szCs w:val="26"/>
        </w:rPr>
      </w:pPr>
      <w:r w:rsidRPr="0027256A">
        <w:rPr>
          <w:sz w:val="26"/>
          <w:szCs w:val="26"/>
        </w:rPr>
        <w:t>профессионального</w:t>
      </w:r>
    </w:p>
    <w:p w:rsidR="0027256A" w:rsidRPr="0027256A" w:rsidRDefault="0027256A" w:rsidP="0027256A">
      <w:pPr>
        <w:pStyle w:val="20"/>
        <w:shd w:val="clear" w:color="auto" w:fill="auto"/>
        <w:spacing w:before="0"/>
        <w:ind w:firstLine="420"/>
        <w:rPr>
          <w:sz w:val="26"/>
          <w:szCs w:val="26"/>
        </w:rPr>
      </w:pPr>
      <w:r w:rsidRPr="0027256A">
        <w:rPr>
          <w:sz w:val="26"/>
          <w:szCs w:val="26"/>
        </w:rPr>
        <w:t>и разделов:</w:t>
      </w:r>
    </w:p>
    <w:p w:rsidR="0027256A" w:rsidRPr="0027256A" w:rsidRDefault="0027256A" w:rsidP="0027256A">
      <w:pPr>
        <w:pStyle w:val="20"/>
        <w:numPr>
          <w:ilvl w:val="0"/>
          <w:numId w:val="2"/>
        </w:numPr>
        <w:shd w:val="clear" w:color="auto" w:fill="auto"/>
        <w:tabs>
          <w:tab w:val="left" w:pos="624"/>
        </w:tabs>
        <w:spacing w:before="0"/>
        <w:ind w:firstLine="420"/>
        <w:rPr>
          <w:sz w:val="26"/>
          <w:szCs w:val="26"/>
        </w:rPr>
      </w:pPr>
      <w:r w:rsidRPr="0027256A">
        <w:rPr>
          <w:sz w:val="26"/>
          <w:szCs w:val="26"/>
        </w:rPr>
        <w:t>учебная практика;</w:t>
      </w:r>
    </w:p>
    <w:p w:rsidR="0027256A" w:rsidRPr="0027256A" w:rsidRDefault="0027256A" w:rsidP="0027256A">
      <w:pPr>
        <w:pStyle w:val="20"/>
        <w:numPr>
          <w:ilvl w:val="0"/>
          <w:numId w:val="2"/>
        </w:numPr>
        <w:shd w:val="clear" w:color="auto" w:fill="auto"/>
        <w:tabs>
          <w:tab w:val="left" w:pos="624"/>
        </w:tabs>
        <w:spacing w:before="0"/>
        <w:ind w:firstLine="420"/>
        <w:rPr>
          <w:sz w:val="26"/>
          <w:szCs w:val="26"/>
        </w:rPr>
      </w:pPr>
      <w:r w:rsidRPr="0027256A">
        <w:rPr>
          <w:sz w:val="26"/>
          <w:szCs w:val="26"/>
        </w:rPr>
        <w:t>производственная практика (по профилю специальности);</w:t>
      </w:r>
    </w:p>
    <w:p w:rsidR="0027256A" w:rsidRPr="0027256A" w:rsidRDefault="0027256A" w:rsidP="0027256A">
      <w:pPr>
        <w:pStyle w:val="20"/>
        <w:numPr>
          <w:ilvl w:val="0"/>
          <w:numId w:val="2"/>
        </w:numPr>
        <w:shd w:val="clear" w:color="auto" w:fill="auto"/>
        <w:tabs>
          <w:tab w:val="left" w:pos="624"/>
        </w:tabs>
        <w:spacing w:before="0"/>
        <w:ind w:firstLine="420"/>
        <w:rPr>
          <w:sz w:val="26"/>
          <w:szCs w:val="26"/>
        </w:rPr>
      </w:pPr>
      <w:r w:rsidRPr="0027256A">
        <w:rPr>
          <w:sz w:val="26"/>
          <w:szCs w:val="26"/>
        </w:rPr>
        <w:t>производственная практика (преддипломная);</w:t>
      </w:r>
    </w:p>
    <w:p w:rsidR="0027256A" w:rsidRPr="0027256A" w:rsidRDefault="0027256A" w:rsidP="0027256A">
      <w:pPr>
        <w:pStyle w:val="20"/>
        <w:numPr>
          <w:ilvl w:val="0"/>
          <w:numId w:val="2"/>
        </w:numPr>
        <w:shd w:val="clear" w:color="auto" w:fill="auto"/>
        <w:tabs>
          <w:tab w:val="left" w:pos="624"/>
        </w:tabs>
        <w:spacing w:before="0"/>
        <w:ind w:firstLine="420"/>
        <w:rPr>
          <w:sz w:val="26"/>
          <w:szCs w:val="26"/>
        </w:rPr>
      </w:pPr>
      <w:r w:rsidRPr="0027256A">
        <w:rPr>
          <w:sz w:val="26"/>
          <w:szCs w:val="26"/>
        </w:rPr>
        <w:t>промежуточная аттестация;</w:t>
      </w:r>
    </w:p>
    <w:p w:rsidR="0027256A" w:rsidRPr="0027256A" w:rsidRDefault="0027256A" w:rsidP="0027256A">
      <w:pPr>
        <w:pStyle w:val="20"/>
        <w:numPr>
          <w:ilvl w:val="0"/>
          <w:numId w:val="2"/>
        </w:numPr>
        <w:shd w:val="clear" w:color="auto" w:fill="auto"/>
        <w:tabs>
          <w:tab w:val="left" w:pos="624"/>
        </w:tabs>
        <w:spacing w:before="0"/>
        <w:ind w:firstLine="420"/>
        <w:rPr>
          <w:sz w:val="26"/>
          <w:szCs w:val="26"/>
        </w:rPr>
      </w:pPr>
      <w:r w:rsidRPr="0027256A">
        <w:rPr>
          <w:sz w:val="26"/>
          <w:szCs w:val="26"/>
        </w:rPr>
        <w:lastRenderedPageBreak/>
        <w:t>государственная (итоговая) аттестация (подготовка и защита выпускной квалификационной работы в виде дипломной работы (дипломного проекта) для выпускников, осваивающих программы подготовки специалистов среднего звена (ППССЗ)), выпускной практической квалифицированной работы и письменной экзаменационной работы для выпускников, осваивающих программы подготовки квалифицированных рабочих, служащих (ППКРС).</w:t>
      </w:r>
    </w:p>
    <w:p w:rsidR="0027256A" w:rsidRPr="0027256A" w:rsidRDefault="0027256A" w:rsidP="0027256A">
      <w:pPr>
        <w:pStyle w:val="20"/>
        <w:numPr>
          <w:ilvl w:val="1"/>
          <w:numId w:val="1"/>
        </w:numPr>
        <w:shd w:val="clear" w:color="auto" w:fill="auto"/>
        <w:tabs>
          <w:tab w:val="left" w:pos="873"/>
        </w:tabs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Основная профессиональная образовательная программа по профессиям и специальностям среднего профессионального образования - комплекс основных характеристик образования (объем, содержание, планируемые результаты), организационно педагогических условий ив случаях, предусмотренных федеральным законодательством РФ,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27256A" w:rsidRPr="0027256A" w:rsidRDefault="0027256A" w:rsidP="0027256A">
      <w:pPr>
        <w:pStyle w:val="20"/>
        <w:shd w:val="clear" w:color="auto" w:fill="auto"/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Основная профессиональная образовательная программа по профессиям и специальностям СПО, разработанная техникумом, содержит:</w:t>
      </w:r>
    </w:p>
    <w:p w:rsidR="0027256A" w:rsidRPr="0027256A" w:rsidRDefault="0027256A" w:rsidP="0027256A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Общие положения:</w:t>
      </w:r>
    </w:p>
    <w:p w:rsidR="0027256A" w:rsidRPr="0027256A" w:rsidRDefault="0027256A" w:rsidP="0027256A">
      <w:pPr>
        <w:pStyle w:val="20"/>
        <w:shd w:val="clear" w:color="auto" w:fill="auto"/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Нормативно-правовые основы разработки программы подготовки специалистов среднего звена, программы подготовки квалифицированных рабочих, служащих;</w:t>
      </w:r>
    </w:p>
    <w:p w:rsidR="0027256A" w:rsidRPr="0027256A" w:rsidRDefault="0027256A" w:rsidP="0027256A">
      <w:pPr>
        <w:pStyle w:val="20"/>
        <w:shd w:val="clear" w:color="auto" w:fill="auto"/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Нормативный срок освоения программы;</w:t>
      </w:r>
    </w:p>
    <w:p w:rsidR="0027256A" w:rsidRPr="0027256A" w:rsidRDefault="0027256A" w:rsidP="0027256A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Характеристика профессиональной деятельности выпускников и требования к результатам освоения программы подготовки специалистов среднего звена, программы подготовки квалифицированных рабочих, служащих:</w:t>
      </w:r>
    </w:p>
    <w:p w:rsidR="0027256A" w:rsidRPr="0027256A" w:rsidRDefault="0027256A" w:rsidP="0027256A">
      <w:pPr>
        <w:pStyle w:val="20"/>
        <w:shd w:val="clear" w:color="auto" w:fill="auto"/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Область и объекты профессиональной деятельности;</w:t>
      </w:r>
    </w:p>
    <w:p w:rsidR="0027256A" w:rsidRPr="0027256A" w:rsidRDefault="0027256A" w:rsidP="0027256A">
      <w:pPr>
        <w:pStyle w:val="20"/>
        <w:shd w:val="clear" w:color="auto" w:fill="auto"/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Виды профессиональной деятельности и компетенции;</w:t>
      </w:r>
    </w:p>
    <w:p w:rsidR="0027256A" w:rsidRPr="0027256A" w:rsidRDefault="0027256A" w:rsidP="0027256A">
      <w:pPr>
        <w:pStyle w:val="20"/>
        <w:shd w:val="clear" w:color="auto" w:fill="auto"/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Требования к структуре программы подготовки специалистов среднего звена, программы подготовки квалифицированных рабочих, служащих;</w:t>
      </w:r>
    </w:p>
    <w:p w:rsidR="0027256A" w:rsidRPr="0027256A" w:rsidRDefault="0027256A" w:rsidP="0027256A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Перечень программ дисциплин, профессиональных модулей и практик;</w:t>
      </w:r>
    </w:p>
    <w:p w:rsidR="0027256A" w:rsidRPr="0027256A" w:rsidRDefault="0027256A" w:rsidP="0027256A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Контроль и оценка результатов программы подготовки специалистов среднего звена, программы подготовки квалифицированных рабочих, служащих;</w:t>
      </w:r>
    </w:p>
    <w:p w:rsidR="0027256A" w:rsidRPr="0027256A" w:rsidRDefault="0027256A" w:rsidP="0027256A">
      <w:pPr>
        <w:pStyle w:val="20"/>
        <w:shd w:val="clear" w:color="auto" w:fill="auto"/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Контроль и оценка освоения основных видов профессиональной деятельности, профессиональных и общих компетенций;</w:t>
      </w:r>
    </w:p>
    <w:p w:rsidR="0027256A" w:rsidRPr="0027256A" w:rsidRDefault="0027256A" w:rsidP="0027256A">
      <w:pPr>
        <w:pStyle w:val="20"/>
        <w:shd w:val="clear" w:color="auto" w:fill="auto"/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Организация государственной итоговой аттестации выпускников;</w:t>
      </w:r>
    </w:p>
    <w:p w:rsidR="0027256A" w:rsidRPr="0027256A" w:rsidRDefault="0027256A" w:rsidP="0027256A">
      <w:pPr>
        <w:pStyle w:val="20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Ресурсное обеспечение программы подготовки специалистов среднего звена, программы подготовки квалифицированных рабочих, служащих:</w:t>
      </w:r>
    </w:p>
    <w:p w:rsidR="0027256A" w:rsidRPr="0027256A" w:rsidRDefault="0027256A" w:rsidP="0027256A">
      <w:pPr>
        <w:pStyle w:val="20"/>
        <w:shd w:val="clear" w:color="auto" w:fill="auto"/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Учебно-методическое обеспечение образовательного процесса;</w:t>
      </w:r>
    </w:p>
    <w:p w:rsidR="0027256A" w:rsidRPr="0027256A" w:rsidRDefault="0027256A" w:rsidP="0027256A">
      <w:pPr>
        <w:pStyle w:val="20"/>
        <w:shd w:val="clear" w:color="auto" w:fill="auto"/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Кадровое обеспечение реализации программы подготовки специалистов среднего звена, программы подготовки квалифицированных рабочих, служащих;</w:t>
      </w:r>
    </w:p>
    <w:p w:rsidR="0027256A" w:rsidRPr="0027256A" w:rsidRDefault="0027256A" w:rsidP="0027256A">
      <w:pPr>
        <w:pStyle w:val="20"/>
        <w:shd w:val="clear" w:color="auto" w:fill="auto"/>
        <w:tabs>
          <w:tab w:val="left" w:pos="1666"/>
          <w:tab w:val="left" w:pos="2697"/>
          <w:tab w:val="left" w:pos="3528"/>
          <w:tab w:val="left" w:pos="4920"/>
          <w:tab w:val="left" w:pos="6355"/>
        </w:tabs>
        <w:spacing w:before="0" w:line="278" w:lineRule="exact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Материально-техническое обеспечение реализации программы подготовки специалистов</w:t>
      </w:r>
      <w:r w:rsidRPr="0027256A">
        <w:rPr>
          <w:sz w:val="26"/>
          <w:szCs w:val="26"/>
        </w:rPr>
        <w:tab/>
        <w:t>среднего</w:t>
      </w:r>
      <w:r w:rsidRPr="0027256A">
        <w:rPr>
          <w:sz w:val="26"/>
          <w:szCs w:val="26"/>
        </w:rPr>
        <w:tab/>
      </w:r>
      <w:proofErr w:type="gramStart"/>
      <w:r w:rsidRPr="0027256A">
        <w:rPr>
          <w:sz w:val="26"/>
          <w:szCs w:val="26"/>
        </w:rPr>
        <w:t>звена,</w:t>
      </w:r>
      <w:r w:rsidRPr="0027256A">
        <w:rPr>
          <w:sz w:val="26"/>
          <w:szCs w:val="26"/>
        </w:rPr>
        <w:tab/>
      </w:r>
      <w:proofErr w:type="gramEnd"/>
      <w:r w:rsidRPr="0027256A">
        <w:rPr>
          <w:sz w:val="26"/>
          <w:szCs w:val="26"/>
        </w:rPr>
        <w:t>программы</w:t>
      </w:r>
      <w:r w:rsidRPr="0027256A">
        <w:rPr>
          <w:sz w:val="26"/>
          <w:szCs w:val="26"/>
        </w:rPr>
        <w:tab/>
        <w:t>подготовки</w:t>
      </w:r>
      <w:r w:rsidRPr="0027256A">
        <w:rPr>
          <w:sz w:val="26"/>
          <w:szCs w:val="26"/>
        </w:rPr>
        <w:tab/>
        <w:t>квалифицированных рабочих,</w:t>
      </w:r>
    </w:p>
    <w:p w:rsidR="0027256A" w:rsidRPr="0027256A" w:rsidRDefault="0027256A" w:rsidP="0027256A">
      <w:pPr>
        <w:pStyle w:val="20"/>
        <w:shd w:val="clear" w:color="auto" w:fill="auto"/>
        <w:spacing w:before="0" w:line="278" w:lineRule="exact"/>
        <w:rPr>
          <w:sz w:val="26"/>
          <w:szCs w:val="26"/>
        </w:rPr>
      </w:pPr>
      <w:r w:rsidRPr="0027256A">
        <w:rPr>
          <w:sz w:val="26"/>
          <w:szCs w:val="26"/>
        </w:rPr>
        <w:t>служащих;</w:t>
      </w:r>
    </w:p>
    <w:p w:rsidR="0027256A" w:rsidRPr="0027256A" w:rsidRDefault="0027256A" w:rsidP="0027256A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before="0" w:line="269" w:lineRule="exact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Характеристика среды техникума, обеспечивающая развитие общекультурных (социально-личностных) компетенций выпускников;</w:t>
      </w:r>
    </w:p>
    <w:p w:rsidR="0027256A" w:rsidRPr="0027256A" w:rsidRDefault="0027256A" w:rsidP="0027256A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before="0" w:line="278" w:lineRule="exact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Другие нормативно-методические документы и материалы, обеспечивающие качество подготовки обучающихся;</w:t>
      </w:r>
    </w:p>
    <w:p w:rsidR="0027256A" w:rsidRPr="0027256A" w:rsidRDefault="0027256A" w:rsidP="0027256A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 w:line="278" w:lineRule="exact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Регламент по организации периодического обновления программы подготовки</w:t>
      </w:r>
    </w:p>
    <w:p w:rsidR="0027256A" w:rsidRPr="0027256A" w:rsidRDefault="0027256A" w:rsidP="0027256A">
      <w:pPr>
        <w:pStyle w:val="20"/>
        <w:shd w:val="clear" w:color="auto" w:fill="auto"/>
        <w:tabs>
          <w:tab w:val="left" w:pos="1666"/>
          <w:tab w:val="left" w:pos="2702"/>
          <w:tab w:val="left" w:pos="3528"/>
          <w:tab w:val="left" w:pos="4925"/>
          <w:tab w:val="left" w:pos="6355"/>
        </w:tabs>
        <w:spacing w:before="0" w:line="278" w:lineRule="exact"/>
        <w:rPr>
          <w:sz w:val="26"/>
          <w:szCs w:val="26"/>
        </w:rPr>
      </w:pPr>
      <w:r w:rsidRPr="0027256A">
        <w:rPr>
          <w:sz w:val="26"/>
          <w:szCs w:val="26"/>
        </w:rPr>
        <w:t>специалистов</w:t>
      </w:r>
      <w:r w:rsidRPr="0027256A">
        <w:rPr>
          <w:sz w:val="26"/>
          <w:szCs w:val="26"/>
        </w:rPr>
        <w:tab/>
        <w:t>среднего</w:t>
      </w:r>
      <w:r w:rsidRPr="0027256A">
        <w:rPr>
          <w:sz w:val="26"/>
          <w:szCs w:val="26"/>
        </w:rPr>
        <w:tab/>
      </w:r>
      <w:proofErr w:type="gramStart"/>
      <w:r w:rsidRPr="0027256A">
        <w:rPr>
          <w:sz w:val="26"/>
          <w:szCs w:val="26"/>
        </w:rPr>
        <w:t>звена,</w:t>
      </w:r>
      <w:r w:rsidRPr="0027256A">
        <w:rPr>
          <w:sz w:val="26"/>
          <w:szCs w:val="26"/>
        </w:rPr>
        <w:tab/>
      </w:r>
      <w:proofErr w:type="gramEnd"/>
      <w:r w:rsidRPr="0027256A">
        <w:rPr>
          <w:sz w:val="26"/>
          <w:szCs w:val="26"/>
        </w:rPr>
        <w:t>программы</w:t>
      </w:r>
      <w:r w:rsidRPr="0027256A">
        <w:rPr>
          <w:sz w:val="26"/>
          <w:szCs w:val="26"/>
        </w:rPr>
        <w:tab/>
        <w:t>подготовки</w:t>
      </w:r>
      <w:r w:rsidRPr="0027256A">
        <w:rPr>
          <w:sz w:val="26"/>
          <w:szCs w:val="26"/>
        </w:rPr>
        <w:tab/>
        <w:t>квалифицированных рабочих,</w:t>
      </w:r>
    </w:p>
    <w:p w:rsidR="0027256A" w:rsidRPr="0027256A" w:rsidRDefault="0027256A" w:rsidP="0027256A">
      <w:pPr>
        <w:pStyle w:val="20"/>
        <w:shd w:val="clear" w:color="auto" w:fill="auto"/>
        <w:spacing w:before="0" w:after="240" w:line="278" w:lineRule="exact"/>
        <w:rPr>
          <w:sz w:val="26"/>
          <w:szCs w:val="26"/>
        </w:rPr>
      </w:pPr>
      <w:r w:rsidRPr="0027256A">
        <w:rPr>
          <w:sz w:val="26"/>
          <w:szCs w:val="26"/>
        </w:rPr>
        <w:t>служащих в целом и составляющих ее документов.</w:t>
      </w:r>
    </w:p>
    <w:p w:rsidR="0027256A" w:rsidRPr="0027256A" w:rsidRDefault="0027256A" w:rsidP="0027256A">
      <w:pPr>
        <w:pStyle w:val="50"/>
        <w:numPr>
          <w:ilvl w:val="0"/>
          <w:numId w:val="1"/>
        </w:numPr>
        <w:shd w:val="clear" w:color="auto" w:fill="auto"/>
        <w:tabs>
          <w:tab w:val="left" w:pos="1920"/>
        </w:tabs>
        <w:spacing w:after="244" w:line="278" w:lineRule="exact"/>
        <w:ind w:left="1740"/>
        <w:jc w:val="left"/>
        <w:rPr>
          <w:sz w:val="26"/>
          <w:szCs w:val="26"/>
        </w:rPr>
      </w:pPr>
      <w:r w:rsidRPr="0027256A">
        <w:rPr>
          <w:sz w:val="26"/>
          <w:szCs w:val="26"/>
        </w:rPr>
        <w:t xml:space="preserve">Порядок разработки и утверждения основной </w:t>
      </w:r>
      <w:r w:rsidRPr="0027256A">
        <w:rPr>
          <w:sz w:val="26"/>
          <w:szCs w:val="26"/>
        </w:rPr>
        <w:lastRenderedPageBreak/>
        <w:t>профессиональной образовательной программы по профессиям и специальностям СПО</w:t>
      </w:r>
    </w:p>
    <w:p w:rsidR="0027256A" w:rsidRPr="0027256A" w:rsidRDefault="0027256A" w:rsidP="0027256A">
      <w:pPr>
        <w:pStyle w:val="20"/>
        <w:shd w:val="clear" w:color="auto" w:fill="auto"/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3.1. Основная профессиональная образовательная программа по профессиям и специальностям СПО самостоятельно разрабатывается на основе данного Положения и соответствующих ФГОС СПО по профессиям и специальностям, реализуемым в техникуме.</w:t>
      </w:r>
    </w:p>
    <w:p w:rsidR="0027256A" w:rsidRPr="0027256A" w:rsidRDefault="0027256A" w:rsidP="0027256A">
      <w:pPr>
        <w:pStyle w:val="20"/>
        <w:numPr>
          <w:ilvl w:val="0"/>
          <w:numId w:val="4"/>
        </w:numPr>
        <w:shd w:val="clear" w:color="auto" w:fill="auto"/>
        <w:tabs>
          <w:tab w:val="left" w:pos="841"/>
        </w:tabs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Порядок разработки и утверждения рабочих программ определяется положением о порядке разработки и требованиях к содержанию и оформлению рабочих программ на основе ФГОС по профессиям и специальностям, а также рекомендациями ФГАУ «ФИРО» и Министерства образования и науки РФ.</w:t>
      </w:r>
    </w:p>
    <w:p w:rsidR="0027256A" w:rsidRPr="0027256A" w:rsidRDefault="0027256A" w:rsidP="0027256A">
      <w:pPr>
        <w:pStyle w:val="20"/>
        <w:numPr>
          <w:ilvl w:val="0"/>
          <w:numId w:val="4"/>
        </w:numPr>
        <w:shd w:val="clear" w:color="auto" w:fill="auto"/>
        <w:tabs>
          <w:tab w:val="left" w:pos="841"/>
        </w:tabs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Основная профессиональная образовательная программа по профессиям и специальностям СПО разрабатывается на заседаниях дисциплинарно-цикловых комиссий техникума, который принимает решение о принятии образовательной программы.</w:t>
      </w:r>
    </w:p>
    <w:p w:rsidR="0027256A" w:rsidRPr="0027256A" w:rsidRDefault="0027256A" w:rsidP="0027256A">
      <w:pPr>
        <w:pStyle w:val="20"/>
        <w:numPr>
          <w:ilvl w:val="0"/>
          <w:numId w:val="4"/>
        </w:numPr>
        <w:shd w:val="clear" w:color="auto" w:fill="auto"/>
        <w:tabs>
          <w:tab w:val="left" w:pos="1032"/>
        </w:tabs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Основные профессиональные образовательные программы по профессиям и специальностям СПО согласовываются с представителями работодателей, которые при положительном заключении на титульном листе ставят подпись о согласовании.</w:t>
      </w:r>
    </w:p>
    <w:p w:rsidR="0027256A" w:rsidRPr="0027256A" w:rsidRDefault="0027256A" w:rsidP="0027256A">
      <w:pPr>
        <w:pStyle w:val="20"/>
        <w:numPr>
          <w:ilvl w:val="0"/>
          <w:numId w:val="4"/>
        </w:numPr>
        <w:shd w:val="clear" w:color="auto" w:fill="auto"/>
        <w:tabs>
          <w:tab w:val="left" w:pos="1032"/>
        </w:tabs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Разработанная и принятая основная профессиональная образовательная программа по профессиям и специальностям СПО представляется для рассмотрения на заседание педагогического совета и утверждается директором техникума.</w:t>
      </w:r>
    </w:p>
    <w:p w:rsidR="0027256A" w:rsidRPr="0027256A" w:rsidRDefault="0027256A" w:rsidP="0027256A">
      <w:pPr>
        <w:pStyle w:val="20"/>
        <w:numPr>
          <w:ilvl w:val="0"/>
          <w:numId w:val="4"/>
        </w:numPr>
        <w:shd w:val="clear" w:color="auto" w:fill="auto"/>
        <w:tabs>
          <w:tab w:val="left" w:pos="1032"/>
        </w:tabs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Основная профессиональная образовательная программа по профессиям и специальностям СПО, реализуемым в техникуме, ежегодно должна обновляться (в части состава дисциплин и профессиональных модулей, установленных в рабочем учебном плане,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науки, культуры, экономики, техники и технологий отрасли Калужской области.</w:t>
      </w:r>
    </w:p>
    <w:p w:rsidR="0027256A" w:rsidRPr="0027256A" w:rsidRDefault="0027256A" w:rsidP="0027256A">
      <w:pPr>
        <w:pStyle w:val="20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78" w:lineRule="exact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Ответственным за разработку, формирование и хранение комплекта документов, входящих в основную профессиональную образовательную программу по профессиям и специальностям СПО является заместитель директора по учебно-производственной работе.</w:t>
      </w:r>
    </w:p>
    <w:p w:rsidR="0027256A" w:rsidRPr="0027256A" w:rsidRDefault="0027256A" w:rsidP="0027256A">
      <w:pPr>
        <w:pStyle w:val="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248" w:line="283" w:lineRule="exact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Срок хранения основных профессиональных образовательных программ по профессиям и специальностям СПО устанавливается на срок 10 лет.</w:t>
      </w:r>
    </w:p>
    <w:p w:rsidR="0027256A" w:rsidRPr="0027256A" w:rsidRDefault="0027256A" w:rsidP="0027256A">
      <w:pPr>
        <w:pStyle w:val="50"/>
        <w:numPr>
          <w:ilvl w:val="0"/>
          <w:numId w:val="1"/>
        </w:numPr>
        <w:shd w:val="clear" w:color="auto" w:fill="auto"/>
        <w:tabs>
          <w:tab w:val="left" w:pos="1340"/>
        </w:tabs>
        <w:spacing w:after="240" w:line="274" w:lineRule="exact"/>
        <w:ind w:left="980" w:firstLine="0"/>
        <w:jc w:val="left"/>
        <w:rPr>
          <w:sz w:val="26"/>
          <w:szCs w:val="26"/>
        </w:rPr>
      </w:pPr>
      <w:r w:rsidRPr="0027256A">
        <w:rPr>
          <w:sz w:val="26"/>
          <w:szCs w:val="26"/>
        </w:rPr>
        <w:t>Оценка эффективности деятельности техникума, реализующего основные профессиональные образовательные программы по профессиям и специальностям СПО</w:t>
      </w:r>
    </w:p>
    <w:p w:rsidR="0027256A" w:rsidRPr="0027256A" w:rsidRDefault="0027256A" w:rsidP="0027256A">
      <w:pPr>
        <w:pStyle w:val="20"/>
        <w:shd w:val="clear" w:color="auto" w:fill="auto"/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4.1. Оценка эффективности деятельности техникума осуществляется через достижение следующих результатов освоения ОПОП по профессиям и специальностям СПО:</w:t>
      </w:r>
    </w:p>
    <w:p w:rsidR="0027256A" w:rsidRPr="0027256A" w:rsidRDefault="0027256A" w:rsidP="0027256A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показатели успеваемости, качества обучения и уровня освоения знаний и компетенции обучающихся;</w:t>
      </w:r>
    </w:p>
    <w:p w:rsidR="0027256A" w:rsidRPr="0027256A" w:rsidRDefault="0027256A" w:rsidP="0027256A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  <w:ind w:firstLine="400"/>
        <w:rPr>
          <w:sz w:val="26"/>
          <w:szCs w:val="26"/>
        </w:rPr>
      </w:pPr>
      <w:r w:rsidRPr="0027256A">
        <w:rPr>
          <w:sz w:val="26"/>
          <w:szCs w:val="26"/>
        </w:rPr>
        <w:t>положительное заключение работодателей о прохождении обучающимися различных видов практики, выполнении дипломных работ и оценка деятельности выпускников техникума.</w:t>
      </w:r>
    </w:p>
    <w:p w:rsidR="0027256A" w:rsidRPr="0027256A" w:rsidRDefault="0027256A">
      <w:pPr>
        <w:rPr>
          <w:rFonts w:ascii="Times New Roman" w:hAnsi="Times New Roman" w:cs="Times New Roman"/>
          <w:sz w:val="26"/>
          <w:szCs w:val="26"/>
        </w:rPr>
      </w:pPr>
    </w:p>
    <w:sectPr w:rsidR="0027256A" w:rsidRPr="0027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AC2"/>
    <w:multiLevelType w:val="multilevel"/>
    <w:tmpl w:val="84A2D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562FCA"/>
    <w:multiLevelType w:val="multilevel"/>
    <w:tmpl w:val="3D74D9C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974D38"/>
    <w:multiLevelType w:val="multilevel"/>
    <w:tmpl w:val="3E0E1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096197"/>
    <w:multiLevelType w:val="multilevel"/>
    <w:tmpl w:val="26A4E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9B"/>
    <w:rsid w:val="000F3841"/>
    <w:rsid w:val="0027256A"/>
    <w:rsid w:val="00C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0C202-1B28-40BA-B4DC-053FDEDF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725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25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27256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725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725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256A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7256A"/>
    <w:pPr>
      <w:widowControl w:val="0"/>
      <w:shd w:val="clear" w:color="auto" w:fill="FFFFFF"/>
      <w:spacing w:after="246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27256A"/>
    <w:pPr>
      <w:widowControl w:val="0"/>
      <w:shd w:val="clear" w:color="auto" w:fill="FFFFFF"/>
      <w:spacing w:before="24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27256A"/>
    <w:pPr>
      <w:widowControl w:val="0"/>
      <w:shd w:val="clear" w:color="auto" w:fill="FFFFFF"/>
      <w:spacing w:after="300" w:line="0" w:lineRule="atLeast"/>
      <w:ind w:hanging="1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7256A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2019-11-02T13:33:00Z</dcterms:created>
  <dcterms:modified xsi:type="dcterms:W3CDTF">2019-11-02T13:34:00Z</dcterms:modified>
</cp:coreProperties>
</file>