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0A0" w:rsidRDefault="008D68BB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  <w:r w:rsidRPr="008D68BB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5943600" cy="8409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:rsidR="002919FC" w:rsidRPr="00D7580E" w:rsidRDefault="002919FC" w:rsidP="00112738">
      <w:pPr>
        <w:pStyle w:val="a5"/>
        <w:numPr>
          <w:ilvl w:val="0"/>
          <w:numId w:val="53"/>
        </w:numPr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585CAA">
        <w:rPr>
          <w:rFonts w:ascii="Times New Roman" w:eastAsia="Times New Roman" w:hAnsi="Times New Roman" w:cs="Times New Roman"/>
          <w:b/>
          <w:sz w:val="26"/>
          <w:szCs w:val="26"/>
        </w:rPr>
        <w:t>Общи</w:t>
      </w:r>
      <w:r w:rsidR="000A3D22">
        <w:rPr>
          <w:rFonts w:ascii="Times New Roman" w:eastAsia="Times New Roman" w:hAnsi="Times New Roman" w:cs="Times New Roman"/>
          <w:b/>
          <w:sz w:val="26"/>
          <w:szCs w:val="26"/>
        </w:rPr>
        <w:t xml:space="preserve">е </w:t>
      </w:r>
      <w:r w:rsidRPr="00585CAA">
        <w:rPr>
          <w:rFonts w:ascii="Times New Roman" w:eastAsia="Times New Roman" w:hAnsi="Times New Roman" w:cs="Times New Roman"/>
          <w:b/>
          <w:sz w:val="26"/>
          <w:szCs w:val="26"/>
        </w:rPr>
        <w:t>положения</w:t>
      </w:r>
      <w:r w:rsidR="00112738" w:rsidRPr="00D7580E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профессиональной 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>подготовки по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 ориентирована на решение следующих задач: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создание в образовательной организации условий, необходимых для получения профессиональной подготовки инвалидами и лицами с ограниченными возможностями здоровья, их социализации и адаптации;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повышение уровня доступности профессиональной подготовки для инвалидов и лиц с ограниченными возможностями здоровья;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повышение качества профессиональной подготовки инвалидов и лиц с ограниченными возможностями здоровья;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формирование в образовательной организации толерантной социокультурной среды.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профессиональной подготовки содержит комплекс учебно-методической документации, включая учебный план, календарный учебный график, рабочие программы дисциплин, определяет объем и содержание профессионального 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>образования по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«Повар», планируемые результаты освоения образовательной программы, специальные условия образовательной деятельности.</w:t>
      </w:r>
    </w:p>
    <w:p w:rsidR="004D017E" w:rsidRPr="00893BF4" w:rsidRDefault="002919FC" w:rsidP="00893B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профессиональной подготовки по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 xml:space="preserve">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 (далее - адаптированная образовательная программа) обеспечивает достижение обучающимися инвалидами и обучающимися с ограниченными возможностями з</w:t>
      </w:r>
      <w:r w:rsidR="0081144B" w:rsidRPr="00893BF4">
        <w:rPr>
          <w:rFonts w:ascii="Times New Roman" w:eastAsia="Times New Roman" w:hAnsi="Times New Roman" w:cs="Times New Roman"/>
          <w:sz w:val="26"/>
          <w:szCs w:val="26"/>
        </w:rPr>
        <w:t xml:space="preserve">доровья результатов,  </w:t>
      </w:r>
      <w:r w:rsidR="0081144B" w:rsidRPr="00893BF4">
        <w:rPr>
          <w:rFonts w:ascii="Times New Roman" w:hAnsi="Times New Roman" w:cs="Times New Roman"/>
          <w:sz w:val="26"/>
          <w:szCs w:val="26"/>
        </w:rPr>
        <w:t xml:space="preserve">на основе </w:t>
      </w:r>
      <w:r w:rsidR="005E09BE">
        <w:rPr>
          <w:rFonts w:ascii="Times New Roman" w:hAnsi="Times New Roman" w:cs="Times New Roman"/>
          <w:sz w:val="26"/>
          <w:szCs w:val="26"/>
        </w:rPr>
        <w:t xml:space="preserve">профессионального </w:t>
      </w:r>
      <w:r w:rsidR="0081144B" w:rsidRPr="00893BF4">
        <w:rPr>
          <w:rFonts w:ascii="Times New Roman" w:hAnsi="Times New Roman" w:cs="Times New Roman"/>
          <w:sz w:val="26"/>
          <w:szCs w:val="26"/>
        </w:rPr>
        <w:t>стандар</w:t>
      </w:r>
      <w:r w:rsidR="00F877D9" w:rsidRPr="00893BF4">
        <w:rPr>
          <w:rFonts w:ascii="Times New Roman" w:hAnsi="Times New Roman" w:cs="Times New Roman"/>
          <w:sz w:val="26"/>
          <w:szCs w:val="26"/>
        </w:rPr>
        <w:t>та по профессии</w:t>
      </w:r>
      <w:r w:rsidR="0081144B" w:rsidRPr="00893BF4">
        <w:rPr>
          <w:rFonts w:ascii="Times New Roman" w:hAnsi="Times New Roman" w:cs="Times New Roman"/>
          <w:sz w:val="26"/>
          <w:szCs w:val="26"/>
        </w:rPr>
        <w:t xml:space="preserve"> </w:t>
      </w:r>
      <w:r w:rsidR="005E09BE">
        <w:rPr>
          <w:rFonts w:ascii="Times New Roman" w:hAnsi="Times New Roman" w:cs="Times New Roman"/>
          <w:sz w:val="26"/>
          <w:szCs w:val="26"/>
        </w:rPr>
        <w:t>«Повар» (Приказ Минтруда России от 08.09.2015г. №610н «Об утверждении профессионального стандарта «Повар» , зарегистрировано в Минюсте России 29.09.2015 №39023).</w:t>
      </w:r>
    </w:p>
    <w:p w:rsidR="006D4EEA" w:rsidRPr="00893BF4" w:rsidRDefault="00893BF4" w:rsidP="005E09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1.1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Нормативную правовую основу разработки адаптированной образовательной программы составляют: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 Федеральный закон от 29 декабря 2012 г. № 273-ФЗ «Об образовании в Российской Федерации»;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2. Федеральный закон от 24 ноября 1995 г. № 181-ФЗ «О социальной защите инвалидов в Российской Федерации»;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3. Государственная программа Российской Федерации «Доступная среда» на 2011-2015 годы, утвержденная постановлением Правительства Российской Федерации от 17 марта 2011 г. № 175;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4. 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:rsidR="006D4EEA" w:rsidRPr="00195126" w:rsidRDefault="006D4EEA" w:rsidP="001951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5. </w:t>
      </w:r>
      <w:r w:rsidR="00195126">
        <w:rPr>
          <w:rFonts w:ascii="Times New Roman" w:hAnsi="Times New Roman" w:cs="Times New Roman"/>
          <w:sz w:val="26"/>
          <w:szCs w:val="26"/>
        </w:rPr>
        <w:t>П</w:t>
      </w:r>
      <w:r w:rsidR="00195126" w:rsidRPr="00195126">
        <w:rPr>
          <w:rFonts w:ascii="Times New Roman" w:hAnsi="Times New Roman" w:cs="Times New Roman"/>
          <w:sz w:val="26"/>
          <w:szCs w:val="26"/>
        </w:rPr>
        <w:t>риказ Министерства образования и науки РФ от 18 апреля 2013 г. N 292 "Об утверждении Порядка организации и осуществления образовательной деятельности по основным программам профессионального обучения",</w:t>
      </w:r>
    </w:p>
    <w:p w:rsidR="006D4EEA" w:rsidRPr="00893BF4" w:rsidRDefault="00195126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Профессиональный стандарт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 xml:space="preserve"> по профессии «Повар» (утв. приказом Министерства труда и социальной защиты Российской Федерации № 610н от 08.09.2015).</w:t>
      </w:r>
    </w:p>
    <w:p w:rsidR="006D4EEA" w:rsidRPr="00893BF4" w:rsidRDefault="00195126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7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. Постановление Минтруда России № 30 от 05.03.2004 «Об утверждении Единого тарифно-квалификационного справочника работ и профессий рабочих, выпуск 51, «Об утверждении Перечня профессий рабочих, должностей служащих, по которым осуществляется профессиональное обучение», зарегистрированного в Минюсте России 08.08.2013 № 29322.</w:t>
      </w:r>
    </w:p>
    <w:p w:rsidR="004D017E" w:rsidRPr="00893BF4" w:rsidRDefault="004D017E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D4EEA" w:rsidRPr="00893BF4" w:rsidRDefault="00B5338D" w:rsidP="002606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1.2</w:t>
      </w:r>
      <w:r w:rsidR="00893B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Методическую основу разработки адаптированной образовательной программы составляют:</w:t>
      </w:r>
    </w:p>
    <w:p w:rsidR="00893BF4" w:rsidRPr="00893BF4" w:rsidRDefault="00893BF4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Департамента подготовки рабочих кадров и ДПО Министерства образования и науки Российской Федерации от 18 марта 2014 г. № 06-281).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2. Методические рекомендации по разработке и реализации адаптированных образовательных программ среднего профессионального образования (утвержден Министерством  образования и науки РФ 20.04.2015 N 06-830вн</w:t>
      </w:r>
    </w:p>
    <w:p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919FC" w:rsidRPr="00893BF4" w:rsidRDefault="00B5338D" w:rsidP="00893B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1.3</w:t>
      </w:r>
      <w:r w:rsidR="00893BF4" w:rsidRPr="00893B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919FC" w:rsidRPr="00893BF4">
        <w:rPr>
          <w:rFonts w:ascii="Times New Roman" w:eastAsia="Times New Roman" w:hAnsi="Times New Roman" w:cs="Times New Roman"/>
          <w:sz w:val="26"/>
          <w:szCs w:val="26"/>
        </w:rPr>
        <w:t>Используемые термины, определения, сокращения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Обучающийся с ограниченными возможностями здоровья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Адаптированная образовательная программа профессиональной подготовки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программа подготовки квалифицированных рабочих,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Адаптационная дисциплина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это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Специальные условия для получения образования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здоровья.</w:t>
      </w:r>
    </w:p>
    <w:p w:rsidR="00EE580D" w:rsidRPr="00893BF4" w:rsidRDefault="00EE580D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E580D" w:rsidRPr="00893BF4" w:rsidRDefault="00B5338D" w:rsidP="00893BF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>1.4</w:t>
      </w:r>
      <w:r w:rsidR="00EE580D" w:rsidRPr="00893BF4">
        <w:rPr>
          <w:rFonts w:ascii="Times New Roman" w:hAnsi="Times New Roman" w:cs="Times New Roman"/>
          <w:bCs/>
          <w:sz w:val="26"/>
          <w:szCs w:val="26"/>
        </w:rPr>
        <w:t xml:space="preserve"> Требования к принимаемым на обучение</w:t>
      </w:r>
    </w:p>
    <w:p w:rsidR="00EE580D" w:rsidRPr="00893BF4" w:rsidRDefault="00EE580D" w:rsidP="00893B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893BF4">
        <w:rPr>
          <w:rFonts w:ascii="Times New Roman" w:eastAsia="Times-Roman" w:hAnsi="Times New Roman" w:cs="Times New Roman"/>
          <w:sz w:val="26"/>
          <w:szCs w:val="26"/>
        </w:rPr>
        <w:t>На обучение по адаптированной программе профессио</w:t>
      </w:r>
      <w:r w:rsidR="00F877D9" w:rsidRPr="00893BF4">
        <w:rPr>
          <w:rFonts w:ascii="Times New Roman" w:eastAsia="Times-Roman" w:hAnsi="Times New Roman" w:cs="Times New Roman"/>
          <w:sz w:val="26"/>
          <w:szCs w:val="26"/>
        </w:rPr>
        <w:t>нальной подготовки по квалификации</w:t>
      </w:r>
      <w:r w:rsidRPr="00893BF4">
        <w:rPr>
          <w:rFonts w:ascii="Times New Roman" w:eastAsia="Times-Roman" w:hAnsi="Times New Roman" w:cs="Times New Roman"/>
          <w:sz w:val="26"/>
          <w:szCs w:val="26"/>
        </w:rPr>
        <w:t xml:space="preserve">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16675 Повар </w:t>
      </w:r>
      <w:r w:rsidRPr="00893BF4">
        <w:rPr>
          <w:rFonts w:ascii="Times New Roman" w:eastAsia="Times-Roman" w:hAnsi="Times New Roman" w:cs="Times New Roman"/>
          <w:sz w:val="26"/>
          <w:szCs w:val="26"/>
        </w:rPr>
        <w:t xml:space="preserve">поступают  лица, окончившие специальные (коррекционные) образовательные учреждения  VIII вида. </w:t>
      </w:r>
    </w:p>
    <w:p w:rsidR="00EE580D" w:rsidRPr="00893BF4" w:rsidRDefault="00EE580D" w:rsidP="00893B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 xml:space="preserve">Инвалид при поступлении на адаптированную образовательную программу должен предъявить заключение МСЭ, индивидуальную программу реабилитации инвалида (ребенка-инвалида), медицинскую справку формы 0-86у с рекомендацией об обучении по данной профессии. </w:t>
      </w:r>
    </w:p>
    <w:p w:rsidR="00EE580D" w:rsidRPr="00893BF4" w:rsidRDefault="00EE580D" w:rsidP="00893B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Лицо с ограниченными возможностями здоровья при поступлении на адаптированную образовательную программу должно предъявить медицинскую справку формы 0-86у с рекомендацией об обучении по данной профессии.</w:t>
      </w:r>
    </w:p>
    <w:p w:rsidR="00EE580D" w:rsidRPr="00893BF4" w:rsidRDefault="00EE580D" w:rsidP="00893BF4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E580D" w:rsidRPr="00893BF4" w:rsidRDefault="00EE580D" w:rsidP="00893BF4">
      <w:pPr>
        <w:pStyle w:val="a3"/>
        <w:suppressAutoHyphens/>
        <w:ind w:left="0"/>
        <w:rPr>
          <w:rFonts w:cs="Times New Roman"/>
          <w:bCs/>
          <w:sz w:val="26"/>
          <w:szCs w:val="26"/>
          <w:lang w:val="ru-RU"/>
        </w:rPr>
      </w:pPr>
      <w:r w:rsidRPr="00893BF4">
        <w:rPr>
          <w:rFonts w:cs="Times New Roman"/>
          <w:bCs/>
          <w:sz w:val="26"/>
          <w:szCs w:val="26"/>
          <w:lang w:val="ru-RU"/>
        </w:rPr>
        <w:t>1.</w:t>
      </w:r>
      <w:r w:rsidR="00B5338D">
        <w:rPr>
          <w:rFonts w:cs="Times New Roman"/>
          <w:bCs/>
          <w:sz w:val="26"/>
          <w:szCs w:val="26"/>
          <w:lang w:val="ru-RU"/>
        </w:rPr>
        <w:t>5</w:t>
      </w:r>
      <w:r w:rsidRPr="00893BF4">
        <w:rPr>
          <w:rFonts w:cs="Times New Roman"/>
          <w:bCs/>
          <w:sz w:val="26"/>
          <w:szCs w:val="26"/>
          <w:lang w:val="ru-RU"/>
        </w:rPr>
        <w:t xml:space="preserve"> Срок освоения программы</w:t>
      </w:r>
    </w:p>
    <w:p w:rsidR="00EE580D" w:rsidRPr="00893BF4" w:rsidRDefault="00EE580D" w:rsidP="00893BF4">
      <w:pPr>
        <w:spacing w:after="0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</w:rPr>
      </w:pPr>
      <w:r w:rsidRPr="00893BF4">
        <w:rPr>
          <w:rFonts w:ascii="Times New Roman" w:hAnsi="Times New Roman" w:cs="Times New Roman"/>
          <w:bCs/>
          <w:sz w:val="26"/>
          <w:szCs w:val="26"/>
        </w:rPr>
        <w:t>Срок освоения п</w:t>
      </w:r>
      <w:r w:rsidRPr="00893BF4">
        <w:rPr>
          <w:rFonts w:ascii="Times New Roman" w:hAnsi="Times New Roman" w:cs="Times New Roman"/>
          <w:sz w:val="26"/>
          <w:szCs w:val="26"/>
        </w:rPr>
        <w:t xml:space="preserve">рограммы профессиональной подготовки  </w:t>
      </w:r>
      <w:r w:rsidR="00F877D9" w:rsidRPr="00893BF4">
        <w:rPr>
          <w:rFonts w:ascii="Times New Roman" w:hAnsi="Times New Roman" w:cs="Times New Roman"/>
          <w:spacing w:val="-2"/>
          <w:sz w:val="26"/>
          <w:szCs w:val="26"/>
        </w:rPr>
        <w:t>по квалификации</w:t>
      </w:r>
      <w:r w:rsidRPr="00893BF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16675 Повар </w:t>
      </w:r>
      <w:r w:rsidR="005E09BE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 год 10 месяцев </w:t>
      </w:r>
      <w:r w:rsidRPr="00893BF4">
        <w:rPr>
          <w:rFonts w:ascii="Times New Roman" w:eastAsia="Courier New" w:hAnsi="Times New Roman" w:cs="Times New Roman"/>
          <w:color w:val="000000"/>
          <w:sz w:val="26"/>
          <w:szCs w:val="26"/>
        </w:rPr>
        <w:t>при очной форме подготовки.</w:t>
      </w:r>
    </w:p>
    <w:p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E580D" w:rsidRPr="00893BF4" w:rsidRDefault="00B5338D" w:rsidP="00893BF4">
      <w:pPr>
        <w:pStyle w:val="a3"/>
        <w:suppressAutoHyphens/>
        <w:rPr>
          <w:rFonts w:cs="Times New Roman"/>
          <w:bCs/>
          <w:sz w:val="26"/>
          <w:szCs w:val="26"/>
          <w:lang w:val="ru-RU"/>
        </w:rPr>
      </w:pPr>
      <w:r>
        <w:rPr>
          <w:rFonts w:cs="Times New Roman"/>
          <w:bCs/>
          <w:sz w:val="26"/>
          <w:szCs w:val="26"/>
          <w:lang w:val="ru-RU"/>
        </w:rPr>
        <w:t>1.6</w:t>
      </w:r>
      <w:r w:rsidR="00EE580D" w:rsidRPr="00893BF4">
        <w:rPr>
          <w:rFonts w:cs="Times New Roman"/>
          <w:bCs/>
          <w:sz w:val="26"/>
          <w:szCs w:val="26"/>
          <w:lang w:val="ru-RU"/>
        </w:rPr>
        <w:t xml:space="preserve"> Присваиваемая квалификация</w:t>
      </w:r>
    </w:p>
    <w:p w:rsidR="00EE580D" w:rsidRPr="00893BF4" w:rsidRDefault="00EE580D" w:rsidP="00893BF4">
      <w:pPr>
        <w:pStyle w:val="a3"/>
        <w:suppressAutoHyphens/>
        <w:ind w:left="0" w:firstLine="709"/>
        <w:jc w:val="both"/>
        <w:rPr>
          <w:rFonts w:cs="Times New Roman"/>
          <w:bCs/>
          <w:sz w:val="26"/>
          <w:szCs w:val="26"/>
          <w:lang w:val="ru-RU"/>
        </w:rPr>
      </w:pPr>
      <w:r w:rsidRPr="00893BF4">
        <w:rPr>
          <w:rFonts w:cs="Times New Roman"/>
          <w:bCs/>
          <w:sz w:val="26"/>
          <w:szCs w:val="26"/>
          <w:lang w:val="ru-RU"/>
        </w:rPr>
        <w:t xml:space="preserve">При условии успешного освоения программы </w:t>
      </w:r>
      <w:r w:rsidRPr="00893BF4">
        <w:rPr>
          <w:rFonts w:cs="Times New Roman"/>
          <w:sz w:val="26"/>
          <w:szCs w:val="26"/>
          <w:lang w:val="ru-RU"/>
        </w:rPr>
        <w:t>профессиональной подготовки (переподготовки, повышения квалификации) обучающемуся будет присвоена квалификация  Повар  2</w:t>
      </w:r>
      <w:r w:rsidR="00AA0481">
        <w:rPr>
          <w:rFonts w:cs="Times New Roman"/>
          <w:sz w:val="26"/>
          <w:szCs w:val="26"/>
          <w:lang w:val="ru-RU"/>
        </w:rPr>
        <w:t>,3</w:t>
      </w:r>
      <w:r w:rsidRPr="00893BF4">
        <w:rPr>
          <w:rFonts w:cs="Times New Roman"/>
          <w:sz w:val="26"/>
          <w:szCs w:val="26"/>
          <w:lang w:val="ru-RU"/>
        </w:rPr>
        <w:t xml:space="preserve"> разряда.</w:t>
      </w:r>
    </w:p>
    <w:p w:rsidR="00EE580D" w:rsidRPr="00893BF4" w:rsidRDefault="00EE580D" w:rsidP="00893BF4">
      <w:pPr>
        <w:pStyle w:val="a3"/>
        <w:suppressAutoHyphens/>
        <w:ind w:left="0" w:firstLine="709"/>
        <w:jc w:val="both"/>
        <w:rPr>
          <w:rFonts w:cs="Times New Roman"/>
          <w:b/>
          <w:bCs/>
          <w:sz w:val="26"/>
          <w:szCs w:val="26"/>
          <w:lang w:val="ru-RU"/>
        </w:rPr>
      </w:pPr>
    </w:p>
    <w:p w:rsidR="00893BF4" w:rsidRDefault="00893BF4" w:rsidP="00893BF4">
      <w:pPr>
        <w:pStyle w:val="a3"/>
        <w:suppressAutoHyphens/>
        <w:ind w:left="0" w:firstLine="709"/>
        <w:jc w:val="center"/>
        <w:rPr>
          <w:rFonts w:cs="Times New Roman"/>
          <w:b/>
          <w:bCs/>
          <w:sz w:val="26"/>
          <w:szCs w:val="26"/>
          <w:lang w:val="ru-RU"/>
        </w:rPr>
      </w:pPr>
    </w:p>
    <w:p w:rsidR="00EE580D" w:rsidRPr="00893BF4" w:rsidRDefault="00EE580D" w:rsidP="00893BF4">
      <w:pPr>
        <w:pStyle w:val="a3"/>
        <w:suppressAutoHyphens/>
        <w:ind w:left="0" w:firstLine="709"/>
        <w:jc w:val="center"/>
        <w:rPr>
          <w:rFonts w:cs="Times New Roman"/>
          <w:b/>
          <w:sz w:val="26"/>
          <w:szCs w:val="26"/>
          <w:lang w:val="ru-RU"/>
        </w:rPr>
      </w:pPr>
      <w:r w:rsidRPr="00893BF4">
        <w:rPr>
          <w:rFonts w:cs="Times New Roman"/>
          <w:b/>
          <w:bCs/>
          <w:sz w:val="26"/>
          <w:szCs w:val="26"/>
          <w:lang w:val="ru-RU"/>
        </w:rPr>
        <w:t xml:space="preserve">2. Требования к результатам освоения адаптированной программы </w:t>
      </w:r>
      <w:r w:rsidRPr="00893BF4">
        <w:rPr>
          <w:rFonts w:cs="Times New Roman"/>
          <w:b/>
          <w:sz w:val="26"/>
          <w:szCs w:val="26"/>
          <w:lang w:val="ru-RU"/>
        </w:rPr>
        <w:t>профессиональной подготовки</w:t>
      </w:r>
    </w:p>
    <w:p w:rsidR="00EE580D" w:rsidRDefault="005E09BE" w:rsidP="000F3C9B">
      <w:pPr>
        <w:pStyle w:val="a5"/>
        <w:suppressAutoHyphens/>
        <w:ind w:left="0" w:firstLine="360"/>
        <w:jc w:val="both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2A74EC">
        <w:rPr>
          <w:rFonts w:ascii="Times New Roman" w:hAnsi="Times New Roman" w:cs="Times New Roman"/>
          <w:b/>
          <w:i/>
          <w:sz w:val="26"/>
          <w:szCs w:val="26"/>
          <w:lang w:val="ru-RU"/>
        </w:rPr>
        <w:t>Трудовые действия:</w:t>
      </w:r>
    </w:p>
    <w:p w:rsidR="00AA0481" w:rsidRPr="002A74EC" w:rsidRDefault="00AA0481" w:rsidP="000F3C9B">
      <w:pPr>
        <w:pStyle w:val="a5"/>
        <w:suppressAutoHyphens/>
        <w:ind w:left="0" w:firstLine="360"/>
        <w:jc w:val="both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</w:p>
    <w:p w:rsidR="005E09BE" w:rsidRDefault="005E09BE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</w:r>
    </w:p>
    <w:p w:rsidR="005E09BE" w:rsidRDefault="005E09BE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Проверка технологического оборудования, производственного инвентаря, инструмента, весоизмерительных приборов основного</w:t>
      </w:r>
      <w:r w:rsidR="002A74EC">
        <w:rPr>
          <w:rFonts w:ascii="Times New Roman" w:hAnsi="Times New Roman" w:cs="Times New Roman"/>
          <w:sz w:val="26"/>
          <w:szCs w:val="26"/>
          <w:lang w:val="ru-RU"/>
        </w:rPr>
        <w:t xml:space="preserve"> производства организации питания;</w:t>
      </w:r>
    </w:p>
    <w:p w:rsidR="002A74EC" w:rsidRDefault="002A74EC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Упаковка и складирование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хранения;</w:t>
      </w:r>
    </w:p>
    <w:p w:rsidR="00D74498" w:rsidRDefault="00D7449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Обработка</w:t>
      </w:r>
      <w:r w:rsidR="004B2AD4">
        <w:rPr>
          <w:rFonts w:ascii="Times New Roman" w:hAnsi="Times New Roman" w:cs="Times New Roman"/>
          <w:sz w:val="26"/>
          <w:szCs w:val="26"/>
          <w:lang w:val="ru-RU"/>
        </w:rPr>
        <w:t>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нарезка и формовка овощей и грибов</w:t>
      </w:r>
      <w:r w:rsidR="003525D2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812168" w:rsidRDefault="00D7449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Подготовка рыбных полуфабрикатов, полуфабрикатов из мяса и домашней птицы; </w:t>
      </w:r>
    </w:p>
    <w:p w:rsidR="00D7449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D74498">
        <w:rPr>
          <w:rFonts w:ascii="Times New Roman" w:hAnsi="Times New Roman" w:cs="Times New Roman"/>
          <w:sz w:val="26"/>
          <w:szCs w:val="26"/>
          <w:lang w:val="ru-RU"/>
        </w:rPr>
        <w:t xml:space="preserve">риготовление </w:t>
      </w:r>
      <w:r>
        <w:rPr>
          <w:rFonts w:ascii="Times New Roman" w:hAnsi="Times New Roman" w:cs="Times New Roman"/>
          <w:sz w:val="26"/>
          <w:szCs w:val="26"/>
          <w:lang w:val="ru-RU"/>
        </w:rPr>
        <w:t>бутербродов и гастрономических продуктов порциями;</w:t>
      </w:r>
    </w:p>
    <w:p w:rsidR="0081216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 гарниров из овощей, бобовых и кукурузы;</w:t>
      </w:r>
    </w:p>
    <w:p w:rsidR="0081216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каш и гарниров</w:t>
      </w:r>
      <w:r w:rsidR="00DC1B20">
        <w:rPr>
          <w:rFonts w:ascii="Times New Roman" w:hAnsi="Times New Roman" w:cs="Times New Roman"/>
          <w:sz w:val="26"/>
          <w:szCs w:val="26"/>
          <w:lang w:val="ru-RU"/>
        </w:rPr>
        <w:t xml:space="preserve"> из круп;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рыбы и нерыбных продуктов моря;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мяса и мясных продуктов, домашней птицы и дичи;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яиц;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Приготовление блюд из творога;</w:t>
      </w:r>
    </w:p>
    <w:p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 гарниров из макаронных изделий;</w:t>
      </w:r>
    </w:p>
    <w:p w:rsidR="00DC1B20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мучных блюд, выпечных изделий из теста фаршами, пиццы;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горячих напитков;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холодных и горячих сладких блюд, десертов;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салатов, основных холодных закусок, холодных рыбных и мясных блюд;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супов, бульонов и отваров;</w:t>
      </w:r>
    </w:p>
    <w:p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холодных и горячих соусов, отдельных компонентов для соусов и соусных полуфабрикатов;</w:t>
      </w:r>
    </w:p>
    <w:p w:rsidR="006D6697" w:rsidRDefault="006D6697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Процеживание, протирание, замешивание, измельчение, фарширование, начинка продукции;</w:t>
      </w:r>
    </w:p>
    <w:p w:rsidR="006D6697" w:rsidRDefault="006D6697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Порционирование (комплектация), раздача блюд, напитков и кулинарных изделий;</w:t>
      </w:r>
    </w:p>
    <w:p w:rsidR="004B2AD4" w:rsidRDefault="004B2AD4" w:rsidP="004B2AD4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Оценка наличия запасов сырья и полуфабрикатов, необходимых для приготовления блюд, напитков и кулинарных изделий;</w:t>
      </w:r>
    </w:p>
    <w:p w:rsidR="006D6697" w:rsidRDefault="004B2AD4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Контроль хранения и расхода продуктов , используемых при производстве блюд, напитков и кулинарных изделий;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Подготовка сырья и полуфабрикатов для приготовления блюд, напитков и кулинарных изделий;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Нарезка и формовка овощей и фруктов;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канапе и легких закусок разнообразного ассортимента;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закусок;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рыбных и мясных блюд;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супов, отваров и бульонов;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соусов;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овощей и грибов;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рыбы , моллюсков и ракообразных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мяса, мясных полуфабрикатов, домашней птицы и дичи;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творога, сыра и макаронных изделий;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мучных блюд из разных видов муки и изделий из теста разнообразного ассортимента;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десертов;</w:t>
      </w:r>
    </w:p>
    <w:p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Контроль качества приготовления </w:t>
      </w:r>
      <w:r w:rsid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изделий;</w:t>
      </w:r>
    </w:p>
    <w:p w:rsidR="00341880" w:rsidRPr="006D6697" w:rsidRDefault="00341880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Контроль безопасности готовых блюд, напитков и кулинарных изделий;</w:t>
      </w:r>
    </w:p>
    <w:p w:rsidR="00AA0481" w:rsidRDefault="00AA0481" w:rsidP="000F3C9B">
      <w:pPr>
        <w:suppressAutoHyphens/>
        <w:ind w:firstLine="360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2A74EC" w:rsidRDefault="002A74EC" w:rsidP="000F3C9B">
      <w:pPr>
        <w:suppressAutoHyphens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2A74EC">
        <w:rPr>
          <w:rFonts w:ascii="Times New Roman" w:hAnsi="Times New Roman" w:cs="Times New Roman"/>
          <w:i/>
          <w:sz w:val="26"/>
          <w:szCs w:val="26"/>
        </w:rPr>
        <w:t>Необходимые умения:</w:t>
      </w:r>
    </w:p>
    <w:p w:rsidR="000F3C9B" w:rsidRDefault="000F3C9B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Производить работы по подготовке рабочего места и технологического оборудования, производственного инвентаря, инструмента, весоизмерительных приборов, используемых при приготовлении блюд, напитков и кулинарных изделий;</w:t>
      </w:r>
    </w:p>
    <w:p w:rsidR="000F3C9B" w:rsidRDefault="000F3C9B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стандарты чистоты на рабочем месте основного производства </w:t>
      </w:r>
      <w:r w:rsidR="00EC161F">
        <w:rPr>
          <w:rFonts w:ascii="Times New Roman" w:hAnsi="Times New Roman" w:cs="Times New Roman"/>
          <w:sz w:val="26"/>
          <w:szCs w:val="26"/>
          <w:lang w:val="ru-RU"/>
        </w:rPr>
        <w:lastRenderedPageBreak/>
        <w:t>организации питания;</w:t>
      </w:r>
    </w:p>
    <w:p w:rsidR="006D6697" w:rsidRDefault="006D6697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Готовить блюда, напитки и кулинарные изделия по технологическим картам;</w:t>
      </w:r>
    </w:p>
    <w:p w:rsidR="006D6697" w:rsidRDefault="006D6697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Соблюдать правила сочетаемости основных продуктов  и сырья  при приготовлении блюд, напитков и кулинарных изделий;</w:t>
      </w:r>
    </w:p>
    <w:p w:rsidR="006D6697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Отпускать готовые блюда, напитки и кулинарные изделия с раздачи/прилавка и на вынос с учетом требований к безопасности готовой продукции;</w:t>
      </w:r>
    </w:p>
    <w:p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Выбирать производственный инвентарь и технологическое оборудование и безопасно пользоваться им при приготовлении блюд, напитков и кулинарных изделий;</w:t>
      </w:r>
    </w:p>
    <w:p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Соблюдать санитарно- гигиенические требования и требования охраны труда;</w:t>
      </w:r>
    </w:p>
    <w:p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Аккуратно обращаться с сырьем в процессе приготовления блюд, напитков и кулинарных изделий и экономно расходовать его;</w:t>
      </w:r>
    </w:p>
    <w:p w:rsidR="004B2AD4" w:rsidRDefault="004B2AD4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Изменять ассортимент блюд, напитков и кулинарных изделий в зависимости от изменения спроса;</w:t>
      </w:r>
    </w:p>
    <w:p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при приготовлении 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требования к качеству и безопасности их приготовления;</w:t>
      </w:r>
    </w:p>
    <w:p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Оценивать качество приготовления и безопасность готовых 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</w:t>
      </w:r>
      <w:r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Составлять калькуляцию на блюда,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напитки и кулинарные изделия;</w:t>
      </w:r>
    </w:p>
    <w:p w:rsidR="00131D9E" w:rsidRDefault="00131D9E" w:rsidP="00131D9E">
      <w:pPr>
        <w:pStyle w:val="a5"/>
        <w:suppressAutoHyphens/>
        <w:ind w:left="108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:rsidR="00EC161F" w:rsidRDefault="00EC161F" w:rsidP="00EC161F">
      <w:pPr>
        <w:suppressAutoHyphens/>
        <w:ind w:left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C161F">
        <w:rPr>
          <w:rFonts w:ascii="Times New Roman" w:hAnsi="Times New Roman" w:cs="Times New Roman"/>
          <w:i/>
          <w:sz w:val="26"/>
          <w:szCs w:val="26"/>
        </w:rPr>
        <w:t xml:space="preserve">Необходимые </w:t>
      </w:r>
      <w:r>
        <w:rPr>
          <w:rFonts w:ascii="Times New Roman" w:hAnsi="Times New Roman" w:cs="Times New Roman"/>
          <w:i/>
          <w:sz w:val="26"/>
          <w:szCs w:val="26"/>
        </w:rPr>
        <w:t>зна</w:t>
      </w:r>
      <w:r w:rsidRPr="00EC161F">
        <w:rPr>
          <w:rFonts w:ascii="Times New Roman" w:hAnsi="Times New Roman" w:cs="Times New Roman"/>
          <w:i/>
          <w:sz w:val="26"/>
          <w:szCs w:val="26"/>
        </w:rPr>
        <w:t>ния:</w:t>
      </w:r>
    </w:p>
    <w:p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Нормативные правовые а</w:t>
      </w:r>
      <w:r w:rsidR="00AA0481">
        <w:rPr>
          <w:rFonts w:ascii="Times New Roman" w:hAnsi="Times New Roman" w:cs="Times New Roman"/>
          <w:sz w:val="26"/>
          <w:szCs w:val="26"/>
          <w:lang w:val="ru-RU"/>
        </w:rPr>
        <w:t>кты Российской Федерации</w:t>
      </w:r>
      <w:r>
        <w:rPr>
          <w:rFonts w:ascii="Times New Roman" w:hAnsi="Times New Roman" w:cs="Times New Roman"/>
          <w:sz w:val="26"/>
          <w:szCs w:val="26"/>
          <w:lang w:val="ru-RU"/>
        </w:rPr>
        <w:t>, регулирующие деятельность организаций питания;</w:t>
      </w:r>
    </w:p>
    <w:p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Рецептуры и технологии приготовления блюд, напитков и кулинарных изделий;</w:t>
      </w:r>
    </w:p>
    <w:p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Требования к качеству, срокам и условия хранения 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</w:r>
    </w:p>
    <w:p w:rsidR="00EC161F" w:rsidRPr="00D74498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Назначение, правила использования технологического оборудования , производственного инвентаря, инструмента,</w:t>
      </w:r>
      <w:r w:rsidR="00D74498" w:rsidRPr="00D744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D74498">
        <w:rPr>
          <w:rFonts w:ascii="Times New Roman" w:hAnsi="Times New Roman" w:cs="Times New Roman"/>
          <w:sz w:val="26"/>
          <w:szCs w:val="26"/>
          <w:lang w:val="ru-RU"/>
        </w:rPr>
        <w:t>весоизмерительных приборов, используемых при приготовлении блюд, напитков и кулинарных изделий, и правила ухода за ними;</w:t>
      </w:r>
    </w:p>
    <w:p w:rsidR="00D74498" w:rsidRPr="00131D9E" w:rsidRDefault="00D74498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Требования охраны труда, производственной санитарии и пожарной безопасности в организациях питания;</w:t>
      </w:r>
    </w:p>
    <w:p w:rsidR="00131D9E" w:rsidRPr="00131D9E" w:rsidRDefault="00131D9E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Правила пользования сборниками рецептур на приготовление блюд, напитков и кулинарных изделий;</w:t>
      </w:r>
    </w:p>
    <w:p w:rsidR="00131D9E" w:rsidRPr="00131D9E" w:rsidRDefault="00131D9E" w:rsidP="00131D9E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Методы минимизации отходов при очистке, обработке и измельчении сырья, используемого при приготовлении блюд, напитков и кулинарных изделий;</w:t>
      </w:r>
    </w:p>
    <w:p w:rsidR="00131D9E" w:rsidRPr="00131D9E" w:rsidRDefault="00131D9E" w:rsidP="00131D9E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Пищевая ценность различных видов продуктов и сырья, используемого при приготовлении блюд, напитков и кулинарных изделий;</w:t>
      </w:r>
    </w:p>
    <w:p w:rsidR="00131D9E" w:rsidRPr="0054265B" w:rsidRDefault="004B2AD4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Требования</w:t>
      </w:r>
      <w:r w:rsidR="0054265B">
        <w:rPr>
          <w:rFonts w:ascii="Times New Roman" w:hAnsi="Times New Roman" w:cs="Times New Roman"/>
          <w:sz w:val="26"/>
          <w:szCs w:val="26"/>
          <w:lang w:val="ru-RU"/>
        </w:rPr>
        <w:t xml:space="preserve"> к качеству, срокам и условиям хранения , порционированию, оформлению и подаче блюд, напитков и кулинарных изделий разнообразного ассортимента;</w:t>
      </w:r>
    </w:p>
    <w:p w:rsidR="0054265B" w:rsidRPr="0054265B" w:rsidRDefault="0054265B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Технологии приготовления блюд, напитков и кулинарных изделий разнообразного ассортимента;</w:t>
      </w:r>
    </w:p>
    <w:p w:rsidR="0054265B" w:rsidRPr="00341880" w:rsidRDefault="0054265B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Способы применения ароматических </w:t>
      </w:r>
      <w:r w:rsidR="003525D2">
        <w:rPr>
          <w:rFonts w:ascii="Times New Roman" w:hAnsi="Times New Roman" w:cs="Times New Roman"/>
          <w:sz w:val="26"/>
          <w:szCs w:val="26"/>
          <w:lang w:val="ru-RU"/>
        </w:rPr>
        <w:t>веществ с целью улучшения вкусовых качеств блюд, напитков и кулинарных изделий</w:t>
      </w:r>
      <w:r w:rsidR="00341880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341880" w:rsidRPr="00EC161F" w:rsidRDefault="00341880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Рецептура и современные технологии приготовления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 разнообразного ассортимента;</w:t>
      </w:r>
    </w:p>
    <w:p w:rsidR="0054265B" w:rsidRPr="00341880" w:rsidRDefault="00341880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Нормы расхода сырья и полуфабрикатов, используемых при производстве блюд, напитков и кулинарных изделий, правила учета и выдачи продуктов;</w:t>
      </w:r>
    </w:p>
    <w:p w:rsidR="00341880" w:rsidRPr="00EC161F" w:rsidRDefault="00341880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Виды технологического оборудования, используемого при производстве блюд, напитков и кулинарных изделий, технические характеристики и условия его эксплуатации;</w:t>
      </w:r>
    </w:p>
    <w:p w:rsidR="00AA0481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b/>
          <w:sz w:val="26"/>
          <w:szCs w:val="26"/>
          <w:lang w:val="ru-RU"/>
        </w:rPr>
        <w:t>3. Документы, определяющие  содержание и организацию образовательного процесса:</w:t>
      </w:r>
    </w:p>
    <w:p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3.1.Структура адаптированной программы профессиональной подготовки </w:t>
      </w:r>
    </w:p>
    <w:p w:rsidR="00AA0481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sz w:val="26"/>
          <w:szCs w:val="26"/>
          <w:lang w:val="ru-RU"/>
        </w:rPr>
        <w:t>Программа предусматривает изучение следующих циклов:</w:t>
      </w:r>
    </w:p>
    <w:p w:rsidR="007470A0" w:rsidRPr="00AA0481" w:rsidRDefault="007470A0" w:rsidP="007470A0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Адаптационный цикл</w:t>
      </w:r>
    </w:p>
    <w:p w:rsidR="00EE580D" w:rsidRPr="00AA0481" w:rsidRDefault="000A3D22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Общепрофессиональный</w:t>
      </w:r>
      <w:r w:rsidR="00EE580D" w:rsidRPr="00AA0481">
        <w:rPr>
          <w:rFonts w:ascii="Times New Roman" w:hAnsi="Times New Roman" w:cs="Times New Roman"/>
          <w:i/>
          <w:sz w:val="26"/>
          <w:szCs w:val="26"/>
          <w:lang w:val="ru-RU"/>
        </w:rPr>
        <w:t xml:space="preserve"> цикл</w:t>
      </w:r>
    </w:p>
    <w:p w:rsidR="00AA0481" w:rsidRPr="00AA0481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Специальный цикл. Кулинария.</w:t>
      </w:r>
    </w:p>
    <w:p w:rsidR="00AA0481" w:rsidRDefault="00EE580D" w:rsidP="005F6B4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Подготовка по программе пр</w:t>
      </w:r>
      <w:r w:rsidR="0002687F">
        <w:rPr>
          <w:rFonts w:ascii="Times New Roman" w:hAnsi="Times New Roman" w:cs="Times New Roman"/>
          <w:sz w:val="26"/>
          <w:szCs w:val="26"/>
        </w:rPr>
        <w:t>едполагает изучение следующих циклов:</w:t>
      </w:r>
      <w:r w:rsidRPr="00893BF4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470A0" w:rsidRPr="00AA0481" w:rsidRDefault="007470A0" w:rsidP="007470A0">
      <w:pPr>
        <w:spacing w:after="0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A0481">
        <w:rPr>
          <w:rFonts w:ascii="Times New Roman" w:hAnsi="Times New Roman" w:cs="Times New Roman"/>
          <w:i/>
          <w:sz w:val="26"/>
          <w:szCs w:val="26"/>
        </w:rPr>
        <w:t>Адаптационный цикл: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01. Человек на рынке труда;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02. Этика и психология общения;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03. Социальная адаптация;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04. Основы социально-правовых знаний;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05. Коммуникативный практикум;</w:t>
      </w:r>
    </w:p>
    <w:p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06. Основы валеологии.</w:t>
      </w:r>
    </w:p>
    <w:p w:rsidR="005F6B49" w:rsidRPr="005F6B49" w:rsidRDefault="005F6B49" w:rsidP="005F6B4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877D9" w:rsidRPr="00AA0481" w:rsidRDefault="00F877D9" w:rsidP="00893BF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A0481">
        <w:rPr>
          <w:rFonts w:ascii="Times New Roman" w:hAnsi="Times New Roman" w:cs="Times New Roman"/>
          <w:i/>
          <w:sz w:val="26"/>
          <w:szCs w:val="26"/>
        </w:rPr>
        <w:t>Обще</w:t>
      </w:r>
      <w:r w:rsidR="00AA0481" w:rsidRPr="00AA0481">
        <w:rPr>
          <w:rFonts w:ascii="Times New Roman" w:hAnsi="Times New Roman" w:cs="Times New Roman"/>
          <w:i/>
          <w:sz w:val="26"/>
          <w:szCs w:val="26"/>
        </w:rPr>
        <w:t>професси</w:t>
      </w:r>
      <w:r w:rsidRPr="00AA0481">
        <w:rPr>
          <w:rFonts w:ascii="Times New Roman" w:hAnsi="Times New Roman" w:cs="Times New Roman"/>
          <w:i/>
          <w:sz w:val="26"/>
          <w:szCs w:val="26"/>
        </w:rPr>
        <w:t>о</w:t>
      </w:r>
      <w:r w:rsidR="00AA0481" w:rsidRPr="00AA0481">
        <w:rPr>
          <w:rFonts w:ascii="Times New Roman" w:hAnsi="Times New Roman" w:cs="Times New Roman"/>
          <w:i/>
          <w:sz w:val="26"/>
          <w:szCs w:val="26"/>
        </w:rPr>
        <w:t>на</w:t>
      </w:r>
      <w:r w:rsidRPr="00AA0481">
        <w:rPr>
          <w:rFonts w:ascii="Times New Roman" w:hAnsi="Times New Roman" w:cs="Times New Roman"/>
          <w:i/>
          <w:sz w:val="26"/>
          <w:szCs w:val="26"/>
        </w:rPr>
        <w:t>льный цикл:</w:t>
      </w:r>
    </w:p>
    <w:p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01 Русский язык в профессиональной деятельности;</w:t>
      </w:r>
    </w:p>
    <w:p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02 Математика в профессии;</w:t>
      </w:r>
    </w:p>
    <w:p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03 Основы экономических знаний;</w:t>
      </w:r>
    </w:p>
    <w:p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04</w:t>
      </w:r>
      <w:r w:rsidR="000A3D22">
        <w:rPr>
          <w:rFonts w:ascii="Times New Roman" w:hAnsi="Times New Roman" w:cs="Times New Roman"/>
          <w:sz w:val="26"/>
          <w:szCs w:val="26"/>
        </w:rPr>
        <w:t xml:space="preserve"> История родного края</w:t>
      </w:r>
      <w:r w:rsidR="00F877D9" w:rsidRPr="00893BF4">
        <w:rPr>
          <w:rFonts w:ascii="Times New Roman" w:hAnsi="Times New Roman" w:cs="Times New Roman"/>
          <w:sz w:val="26"/>
          <w:szCs w:val="26"/>
        </w:rPr>
        <w:t>;</w:t>
      </w:r>
    </w:p>
    <w:p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05 Физическая культура;</w:t>
      </w:r>
    </w:p>
    <w:p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06 Основы безопасности жизнедеятельности;</w:t>
      </w:r>
    </w:p>
    <w:p w:rsidR="00F877D9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>
        <w:rPr>
          <w:rFonts w:ascii="Times New Roman" w:hAnsi="Times New Roman" w:cs="Times New Roman"/>
          <w:sz w:val="26"/>
          <w:szCs w:val="26"/>
        </w:rPr>
        <w:t>07 Основы экологии</w:t>
      </w:r>
      <w:r w:rsidR="00F877D9" w:rsidRPr="00893BF4">
        <w:rPr>
          <w:rFonts w:ascii="Times New Roman" w:hAnsi="Times New Roman" w:cs="Times New Roman"/>
          <w:sz w:val="26"/>
          <w:szCs w:val="26"/>
        </w:rPr>
        <w:t>.</w:t>
      </w:r>
    </w:p>
    <w:p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Pr="00893B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893BF4">
        <w:rPr>
          <w:rFonts w:ascii="Times New Roman" w:hAnsi="Times New Roman" w:cs="Times New Roman"/>
          <w:sz w:val="26"/>
          <w:szCs w:val="26"/>
        </w:rPr>
        <w:t xml:space="preserve"> Основы микробиологии, санитарии и гигиены в пищевом производстве;</w:t>
      </w:r>
    </w:p>
    <w:p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Pr="00893B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93BF4">
        <w:rPr>
          <w:rFonts w:ascii="Times New Roman" w:hAnsi="Times New Roman" w:cs="Times New Roman"/>
          <w:sz w:val="26"/>
          <w:szCs w:val="26"/>
        </w:rPr>
        <w:t xml:space="preserve"> Физиология питания с основами товароведения продовольственных товаров;</w:t>
      </w:r>
    </w:p>
    <w:p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ОП.10</w:t>
      </w:r>
      <w:r w:rsidRPr="00893BF4">
        <w:rPr>
          <w:rFonts w:ascii="Times New Roman" w:hAnsi="Times New Roman" w:cs="Times New Roman"/>
          <w:sz w:val="26"/>
          <w:szCs w:val="26"/>
        </w:rPr>
        <w:t xml:space="preserve"> Техническое оснащение и организация рабочих мест;</w:t>
      </w:r>
    </w:p>
    <w:p w:rsidR="00AA0481" w:rsidRPr="00893BF4" w:rsidRDefault="00AA0481" w:rsidP="00AA0481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lastRenderedPageBreak/>
        <w:t>ОП.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893BF4">
        <w:rPr>
          <w:rFonts w:ascii="Times New Roman" w:hAnsi="Times New Roman" w:cs="Times New Roman"/>
          <w:sz w:val="26"/>
          <w:szCs w:val="26"/>
        </w:rPr>
        <w:tab/>
        <w:t xml:space="preserve">Основы калькуляции </w:t>
      </w:r>
    </w:p>
    <w:p w:rsidR="00AA0481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A0481" w:rsidRDefault="00AA0481" w:rsidP="00893BF4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EE580D" w:rsidRPr="00AA0481" w:rsidRDefault="00AA0481" w:rsidP="00893BF4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26C5B">
        <w:rPr>
          <w:rFonts w:ascii="Times New Roman" w:hAnsi="Times New Roman" w:cs="Times New Roman"/>
          <w:i/>
          <w:sz w:val="26"/>
          <w:szCs w:val="26"/>
        </w:rPr>
        <w:t xml:space="preserve">Специальный цикл (в каждый цикл входит и практическое обучение) </w:t>
      </w:r>
      <w:r w:rsidRPr="00AA0481">
        <w:rPr>
          <w:rFonts w:ascii="Times New Roman" w:hAnsi="Times New Roman" w:cs="Times New Roman"/>
          <w:i/>
          <w:sz w:val="26"/>
          <w:szCs w:val="26"/>
        </w:rPr>
        <w:t>:</w:t>
      </w:r>
      <w:r w:rsidR="00EE580D" w:rsidRPr="00AA0481">
        <w:rPr>
          <w:rFonts w:ascii="Times New Roman" w:hAnsi="Times New Roman" w:cs="Times New Roman"/>
          <w:i/>
          <w:sz w:val="26"/>
          <w:szCs w:val="26"/>
        </w:rPr>
        <w:tab/>
      </w:r>
      <w:r w:rsidR="00EE580D" w:rsidRPr="00AA0481">
        <w:rPr>
          <w:rFonts w:ascii="Times New Roman" w:hAnsi="Times New Roman" w:cs="Times New Roman"/>
          <w:i/>
          <w:sz w:val="26"/>
          <w:szCs w:val="26"/>
        </w:rPr>
        <w:tab/>
      </w:r>
    </w:p>
    <w:p w:rsidR="0002687F" w:rsidRDefault="00AA0481" w:rsidP="0002687F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СЦ</w:t>
      </w:r>
      <w:r w:rsidR="0002687F">
        <w:rPr>
          <w:rFonts w:ascii="Times New Roman" w:hAnsi="Times New Roman" w:cs="Times New Roman"/>
          <w:sz w:val="26"/>
          <w:szCs w:val="26"/>
        </w:rPr>
        <w:t>.01</w:t>
      </w:r>
      <w:r>
        <w:rPr>
          <w:rFonts w:ascii="Times New Roman" w:hAnsi="Times New Roman" w:cs="Times New Roman"/>
          <w:sz w:val="26"/>
          <w:szCs w:val="26"/>
        </w:rPr>
        <w:t xml:space="preserve"> Кулинарная</w:t>
      </w:r>
      <w:r w:rsidR="00EE580D" w:rsidRPr="00893BF4">
        <w:rPr>
          <w:rFonts w:ascii="Times New Roman" w:hAnsi="Times New Roman" w:cs="Times New Roman"/>
          <w:sz w:val="26"/>
          <w:szCs w:val="26"/>
        </w:rPr>
        <w:t xml:space="preserve"> обработк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E580D" w:rsidRPr="00893BF4">
        <w:rPr>
          <w:rFonts w:ascii="Times New Roman" w:hAnsi="Times New Roman" w:cs="Times New Roman"/>
          <w:sz w:val="26"/>
          <w:szCs w:val="26"/>
        </w:rPr>
        <w:t xml:space="preserve"> сырья и приготовление блюд из овощей и грибов</w:t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</w:p>
    <w:p w:rsidR="00EE580D" w:rsidRPr="00893BF4" w:rsidRDefault="00AA0481" w:rsidP="0002687F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СЦ</w:t>
      </w:r>
      <w:r w:rsidR="0002687F">
        <w:rPr>
          <w:rFonts w:ascii="Times New Roman" w:hAnsi="Times New Roman" w:cs="Times New Roman"/>
          <w:sz w:val="26"/>
          <w:szCs w:val="26"/>
        </w:rPr>
        <w:t>.02</w:t>
      </w:r>
      <w:r>
        <w:rPr>
          <w:rFonts w:ascii="Times New Roman" w:hAnsi="Times New Roman" w:cs="Times New Roman"/>
          <w:sz w:val="26"/>
          <w:szCs w:val="26"/>
        </w:rPr>
        <w:t xml:space="preserve"> Кулинарная</w:t>
      </w:r>
      <w:r w:rsidRPr="00893BF4">
        <w:rPr>
          <w:rFonts w:ascii="Times New Roman" w:hAnsi="Times New Roman" w:cs="Times New Roman"/>
          <w:sz w:val="26"/>
          <w:szCs w:val="26"/>
        </w:rPr>
        <w:t xml:space="preserve"> обработк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893B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сырья и приготовление бл</w:t>
      </w:r>
      <w:r w:rsidR="00EE580D" w:rsidRPr="00893BF4">
        <w:rPr>
          <w:rFonts w:ascii="Times New Roman" w:hAnsi="Times New Roman" w:cs="Times New Roman"/>
          <w:sz w:val="26"/>
          <w:szCs w:val="26"/>
        </w:rPr>
        <w:t>юд и гарниров из круп, бобовых, м</w:t>
      </w:r>
      <w:r>
        <w:rPr>
          <w:rFonts w:ascii="Times New Roman" w:hAnsi="Times New Roman" w:cs="Times New Roman"/>
          <w:sz w:val="26"/>
          <w:szCs w:val="26"/>
        </w:rPr>
        <w:t>акаронных изделий, яиц, творога, теста;</w:t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</w:p>
    <w:p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3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супов и соусов.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4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блюд из рыбы.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5 </w:t>
      </w:r>
      <w:r w:rsidR="00D26C5B"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и приготовление блюд из мяса и домашней птицы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EE580D" w:rsidRPr="00893BF4" w:rsidRDefault="00D26C5B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6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</w:t>
      </w:r>
      <w:r>
        <w:rPr>
          <w:rFonts w:ascii="Times New Roman" w:hAnsi="Times New Roman" w:cs="Times New Roman"/>
          <w:sz w:val="26"/>
          <w:szCs w:val="26"/>
          <w:lang w:val="ru-RU"/>
        </w:rPr>
        <w:t>сырья, приготовление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и оформление холодных блюд и закусок.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EE580D" w:rsidRPr="00893BF4" w:rsidRDefault="00D26C5B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26C5B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7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</w:t>
      </w:r>
      <w:r>
        <w:rPr>
          <w:rFonts w:ascii="Times New Roman" w:hAnsi="Times New Roman" w:cs="Times New Roman"/>
          <w:sz w:val="26"/>
          <w:szCs w:val="26"/>
          <w:lang w:val="ru-RU"/>
        </w:rPr>
        <w:t>сырья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сладких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блюд и напитков.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231F09" w:rsidRDefault="00231F09" w:rsidP="00D26C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1F09" w:rsidRPr="007151A4" w:rsidRDefault="00231F09" w:rsidP="00D26C5B">
      <w:pPr>
        <w:pStyle w:val="a5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b/>
          <w:sz w:val="26"/>
          <w:szCs w:val="26"/>
          <w:lang w:val="ru-RU"/>
        </w:rPr>
        <w:t>4. Контроль и оценка результатов освоения адаптированной образовательной программы</w:t>
      </w:r>
    </w:p>
    <w:p w:rsidR="00231F09" w:rsidRPr="00D26C5B" w:rsidRDefault="00231F09" w:rsidP="00D26C5B">
      <w:pPr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4.1. Текущий контроль успеваемости и промежуточная аттестация обучающихся</w:t>
      </w:r>
      <w:r w:rsidR="00D26C5B">
        <w:rPr>
          <w:rFonts w:ascii="Times New Roman" w:hAnsi="Times New Roman" w:cs="Times New Roman"/>
          <w:b/>
          <w:sz w:val="26"/>
          <w:szCs w:val="26"/>
        </w:rPr>
        <w:t>.</w:t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С целью контроля и оценки результатов подготовки и учета индивидуальных образовательных достижений обучающихся разработаны формы и процедуры входного, текущего контроля успеваемости и промежуточной аттестации с учётом ограничений здоровья. </w:t>
      </w:r>
      <w:r w:rsidR="00D26C5B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Входной контроль разработан с учётом индивидуальных психофизических особенностей обучающихся и проводится в различных формах (устно, письменно и тестирование как на бумаге, так и на компьютере). Назначение входного контроля состоит в определении способностей обучающегося и его готовности к восприятию и освоению учебного материала.</w:t>
      </w:r>
    </w:p>
    <w:p w:rsidR="00231F09" w:rsidRPr="007151A4" w:rsidRDefault="00231F09" w:rsidP="00231F09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Текущий контроль успеваемости осуществляется в процессе проведения учебных занятий, а также выполнения индивидуальных работ и домашних заданий в целях получения информации о: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выполнении обучаемым требуемых действий в процессе учебной деятельности;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правильности выполнения требуемых действий;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соответствии формы действия данному этапу усвоения учебного материала;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формировании действия с должной мерой обобщения, освоения.</w:t>
      </w:r>
    </w:p>
    <w:p w:rsidR="00231F09" w:rsidRPr="007151A4" w:rsidRDefault="00231F09" w:rsidP="00231F09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Промежуточная аттестация проводится непосредственно после завершения освоения программ учебных дисциплин, а также после прохождения учебной практики в составе профессионального модуля. Промежуточная аттестация обучающихся осуществляется в форме зачётов и дифференцированных зачетов за счет учебного времени, отведенного на изучение данной дисциплины, в форме экзаменов по графикам в недели промежуточной аттестации, утвержденным директором техникума. При проведении промежуточной аттестации учитываются индивидуальные психофизические особенности обучающихся. </w:t>
      </w:r>
    </w:p>
    <w:p w:rsidR="00231F09" w:rsidRPr="007151A4" w:rsidRDefault="00231F09" w:rsidP="00231F09">
      <w:pPr>
        <w:pStyle w:val="a5"/>
        <w:ind w:left="0"/>
        <w:rPr>
          <w:rFonts w:ascii="Times New Roman" w:hAnsi="Times New Roman" w:cs="Times New Roman"/>
          <w:b/>
          <w:sz w:val="26"/>
          <w:szCs w:val="26"/>
          <w:highlight w:val="yellow"/>
          <w:lang w:val="ru-RU"/>
        </w:rPr>
      </w:pPr>
    </w:p>
    <w:p w:rsidR="00231F09" w:rsidRPr="007151A4" w:rsidRDefault="00231F09" w:rsidP="00231F09">
      <w:pPr>
        <w:pStyle w:val="a5"/>
        <w:ind w:left="0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b/>
          <w:sz w:val="26"/>
          <w:szCs w:val="26"/>
          <w:lang w:val="ru-RU"/>
        </w:rPr>
        <w:t>4.2. Организация государственной итоговой аттестации выпускников с ограниченными возможностями здоровья</w:t>
      </w:r>
    </w:p>
    <w:p w:rsidR="00231F09" w:rsidRPr="007151A4" w:rsidRDefault="00231F09" w:rsidP="00231F09">
      <w:pPr>
        <w:pStyle w:val="a5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Итоговая аттестация проходит в течение одной недели во 2 семестре 2 курса, после прохождения производственной практики. Итоговая аттестация включает защиту выпускной квалификационной работы. Для проведения итоговой аттестации в техникуме разрабатывается программа, определяющая требования к содержанию, объему и структуре выпускной квалификационной работы, а также требования к процедуре ее защиты, с учетом особенностей ее проведения для лиц с ограниченными возможностями здоровья. Процедура защиты выпускной квалификационной работы для лиц с ограниченными возможностями здоровья предусматривает предоставление необходимых технических средств и при необходимости оказание технической помощи.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 По завершению обучения выдается свидетельство о профессиональном обучении по профессии Повар.</w:t>
      </w:r>
    </w:p>
    <w:p w:rsidR="00231F09" w:rsidRPr="007151A4" w:rsidRDefault="00231F09" w:rsidP="00D26C5B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Фонды оценочных средств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ФОС по профессии «Повар» - это комплекс контрольно-оценочных средств (КОС), предназначенный для оценивания знаний и умений выполнения трудовых функций обучающихся на разных стадиях их обучения, а также для проведения государственной итоговой аттестации.</w:t>
      </w:r>
    </w:p>
    <w:p w:rsidR="00231F09" w:rsidRPr="007151A4" w:rsidRDefault="00231F09" w:rsidP="00D26C5B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Оценивание проводится в ходе: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текущего контроля знаний;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промежуточной аттестации;</w:t>
      </w:r>
    </w:p>
    <w:p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государственной итоговой аттестации.</w:t>
      </w:r>
    </w:p>
    <w:p w:rsidR="00231F09" w:rsidRPr="007151A4" w:rsidRDefault="00231F09" w:rsidP="00D26C5B">
      <w:pPr>
        <w:pStyle w:val="a5"/>
        <w:ind w:left="0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Порядок и условия оценивания определяются техникумом самостоятельно. ФОС разрабатываются и утверждаются техникумом самостоятельно. ФОС по учебной дисциплине, по профессиональному модулю рассматриваются на заседании методической комиссии по профессии.</w:t>
      </w:r>
    </w:p>
    <w:p w:rsidR="00231F09" w:rsidRPr="007151A4" w:rsidRDefault="00231F09" w:rsidP="001A071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К итоговой аттестации допускаются обучающиеся, выполнившие требования, предусмотренные адаптирова</w:t>
      </w:r>
      <w:r w:rsidR="00D26C5B">
        <w:rPr>
          <w:rFonts w:ascii="Times New Roman" w:hAnsi="Times New Roman" w:cs="Times New Roman"/>
          <w:sz w:val="26"/>
          <w:szCs w:val="26"/>
        </w:rPr>
        <w:t xml:space="preserve">нной образовательной программой </w:t>
      </w:r>
      <w:r w:rsidRPr="007151A4">
        <w:rPr>
          <w:rFonts w:ascii="Times New Roman" w:hAnsi="Times New Roman" w:cs="Times New Roman"/>
          <w:sz w:val="26"/>
          <w:szCs w:val="26"/>
        </w:rPr>
        <w:t>профессионального обучения по профессии 16675 «Повар» и успешно прошедшие все промежуточные аттестационные испытания по теоретическому и практическому этапам обучения, предусмотренные учебным планом.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Оценка качества выполненных практических работ осуществляется комиссией, состав которой формируется из числа преподавателей и мастеров образовательного учреждения по профилю профессии и внешних экспертов (представителей от работодателей).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Результаты итоговой аттестации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аттестационной комиссии.</w:t>
      </w:r>
    </w:p>
    <w:p w:rsidR="00231F09" w:rsidRPr="007151A4" w:rsidRDefault="00231F09" w:rsidP="00D26C5B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 Обеспечение специальных условий для обучающихся с ограниченными возможностями здоровья</w:t>
      </w:r>
    </w:p>
    <w:p w:rsidR="00231F09" w:rsidRPr="007151A4" w:rsidRDefault="00231F09" w:rsidP="00231F09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5.1. Кадровое обеспечение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Реализация адаптированной образовательной программы профессионального обучения </w:t>
      </w: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по профессии 16675 «Повар» </w:t>
      </w:r>
      <w:r w:rsidRPr="007151A4">
        <w:rPr>
          <w:rFonts w:ascii="Times New Roman" w:hAnsi="Times New Roman" w:cs="Times New Roman"/>
          <w:sz w:val="26"/>
          <w:szCs w:val="26"/>
        </w:rPr>
        <w:t>обеспечивается педагогическими кадрами, имеющими среднее и высшее профессиональное образование, соответствующее профил</w:t>
      </w:r>
      <w:r w:rsidR="00195126">
        <w:rPr>
          <w:rFonts w:ascii="Times New Roman" w:hAnsi="Times New Roman" w:cs="Times New Roman"/>
          <w:sz w:val="26"/>
          <w:szCs w:val="26"/>
        </w:rPr>
        <w:t>ю преподаваемой дисциплины и практического обучения</w:t>
      </w:r>
      <w:r w:rsidRPr="007151A4">
        <w:rPr>
          <w:rFonts w:ascii="Times New Roman" w:hAnsi="Times New Roman" w:cs="Times New Roman"/>
          <w:sz w:val="26"/>
          <w:szCs w:val="26"/>
        </w:rPr>
        <w:t xml:space="preserve">. Ведущий кадровый состав, работающий по адаптированной образовательной программе профессионального обучения по профессии Повар, имеет курсы повышения квалификации по направлениям работы с лицами с ограниченными возможностями здоровья Педагогические работники, реализующие адаптированную образовательную программу профессионального обучения по профессии Повар, ознакомлены с психофизическими особенностями обучающихся с ограниченными возможностями здоровья и учитывают их при организации образовательного процесса. </w:t>
      </w:r>
      <w:r w:rsidR="00195126">
        <w:rPr>
          <w:rFonts w:ascii="Times New Roman" w:hAnsi="Times New Roman" w:cs="Times New Roman"/>
          <w:sz w:val="26"/>
          <w:szCs w:val="26"/>
        </w:rPr>
        <w:t>К реализации программы привлекае</w:t>
      </w:r>
      <w:r w:rsidRPr="007151A4">
        <w:rPr>
          <w:rFonts w:ascii="Times New Roman" w:hAnsi="Times New Roman" w:cs="Times New Roman"/>
          <w:sz w:val="26"/>
          <w:szCs w:val="26"/>
        </w:rPr>
        <w:t>тся социальный педагог.</w:t>
      </w:r>
    </w:p>
    <w:p w:rsidR="00231F09" w:rsidRPr="007151A4" w:rsidRDefault="00231F09" w:rsidP="00231F09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5.2. Учебно- методическое и информационное обеспечение</w:t>
      </w:r>
    </w:p>
    <w:p w:rsidR="00231F09" w:rsidRPr="007151A4" w:rsidRDefault="00231F09" w:rsidP="001A071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профессионального обучения по профессии 16675 «Повар» </w:t>
      </w:r>
      <w:r w:rsidRPr="007151A4">
        <w:rPr>
          <w:rFonts w:ascii="Times New Roman" w:hAnsi="Times New Roman" w:cs="Times New Roman"/>
          <w:sz w:val="26"/>
          <w:szCs w:val="26"/>
        </w:rPr>
        <w:t xml:space="preserve">обеспечивается учебно-методической документацией и учебными изданиями по всем учебным дисциплинам, профессиональным модулям адаптированной образовательной программы. 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По адаптированной образовательной программе имеется соответствующая нормативная документация, рабочие программы по всем учебным дисциплинам и профессиональным модулям данной профессии. 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Реализация адаптированной образовательной программы обеспечивается доступом каждого обучающегося к базам данных и библиотечным фондам, сформированного по полному перечню учебных дисциплин адаптированной образовательной программы. </w:t>
      </w:r>
    </w:p>
    <w:p w:rsidR="00231F09" w:rsidRPr="007151A4" w:rsidRDefault="00231F09" w:rsidP="00231F09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Обучающимся данной образовательной программы обеспечена возможность свободного доступа к информационным ресурсам: библиотечному фонду, интернет ресурсам. </w:t>
      </w:r>
    </w:p>
    <w:p w:rsidR="001A0713" w:rsidRDefault="00231F09" w:rsidP="001A0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 xml:space="preserve">       5.3. Материально-техническое обеспечение </w:t>
      </w:r>
      <w:r w:rsidR="001A0713">
        <w:rPr>
          <w:rFonts w:ascii="Times New Roman" w:hAnsi="Times New Roman" w:cs="Times New Roman"/>
          <w:b/>
          <w:sz w:val="26"/>
          <w:szCs w:val="26"/>
        </w:rPr>
        <w:t>.</w:t>
      </w:r>
    </w:p>
    <w:p w:rsidR="00231F09" w:rsidRPr="001A0713" w:rsidRDefault="00231F09" w:rsidP="001A0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Техникум для реализации адаптированной образовательной программы профессионального обучения по профессии «Повар» располагает материально- технической базой, обеспечивающей проведение занятий по всем учебным дисциплинам и профессиональным модулям. Все учебные кабинеты соответствуют действующим санитарно-эпидемиологическим и противопожарным правилам и нормам.</w:t>
      </w:r>
    </w:p>
    <w:p w:rsidR="00231F09" w:rsidRPr="007151A4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5.4. Требования к организации практики обучающихся с ограниченными возможностями здоровья</w:t>
      </w:r>
    </w:p>
    <w:p w:rsidR="00231F09" w:rsidRPr="007151A4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Практика является обязательным разделом адаптированной образовательной программы профессионального обучения по профессии Повар. Она представляет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собой вид учебных занятий, непосредственно ориентированных на профессионально – практическую подготовку обучающихся. В адаптированной образовательной программе реализуются учебная и производственная практики. Для лиц с ограниченными возможностями здоровья форма проведения практики устанавливается с учетом особенностей психофизического развития, индивидуальных возможностей и состояния здоровья. </w:t>
      </w:r>
    </w:p>
    <w:p w:rsidR="00231F09" w:rsidRPr="007151A4" w:rsidRDefault="00D26C5B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31F09" w:rsidRPr="007151A4">
        <w:rPr>
          <w:rFonts w:ascii="Times New Roman" w:hAnsi="Times New Roman" w:cs="Times New Roman"/>
          <w:color w:val="000000"/>
          <w:sz w:val="26"/>
          <w:szCs w:val="26"/>
        </w:rPr>
        <w:t>По итогам прохождения производственной практики предусмотрены следующие формы отчетности: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аттестационный лист;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дневник производственной практики;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производственная характеристика;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отчет о ходе ПП обучающегося;</w:t>
      </w:r>
    </w:p>
    <w:p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 xml:space="preserve">- отзыв от работодателя. </w:t>
      </w:r>
    </w:p>
    <w:p w:rsidR="001A0713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5.5. Характеристика социокультурной среды образовательной организации, обеспечивающей социальную адаптацию обучающихся с ограниченными возможностями здоровья</w:t>
      </w:r>
      <w:r w:rsidR="00D26C5B">
        <w:rPr>
          <w:rFonts w:ascii="Times New Roman" w:hAnsi="Times New Roman" w:cs="Times New Roman"/>
          <w:b/>
          <w:sz w:val="26"/>
          <w:szCs w:val="26"/>
        </w:rPr>
        <w:t>.</w:t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</w:p>
    <w:p w:rsidR="00231F09" w:rsidRPr="00D26C5B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 ГБПОУ КО «ТМТ» сформирована благоприятная социокультурная среда, обеспечивающая возможность формирования общекультурных компетенций выпускника, всестороннего развития личности, а также непосредственно способствующая освоению образовательной программы соответствующего направления подготовки. </w:t>
      </w:r>
      <w:r w:rsidRPr="007151A4">
        <w:rPr>
          <w:rFonts w:ascii="Times New Roman" w:hAnsi="Times New Roman" w:cs="Times New Roman"/>
          <w:color w:val="000000"/>
          <w:sz w:val="26"/>
          <w:szCs w:val="26"/>
        </w:rPr>
        <w:t>Успешная самореализация личности в период обучения и после его окончания, ее социализация в обществе, активная адаптация на рынке труда, формирование нравственного отношения к миру - важнейшие задачи учебно-воспитательного процесса.</w:t>
      </w:r>
    </w:p>
    <w:p w:rsidR="00231F09" w:rsidRPr="007151A4" w:rsidRDefault="00231F09" w:rsidP="00231F09">
      <w:pPr>
        <w:ind w:firstLine="744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В целях создания благоприятных социальных условий для наиболее полной самореализации обучающихся, максимальной удовлетворенности учебой, в техникуме ведется активная работа по оказанию социальной защиты и поддержки участников образовательного процесса, обеспечению социальных гарантий и развитию экономических стимулов.</w:t>
      </w:r>
    </w:p>
    <w:p w:rsidR="00231F09" w:rsidRPr="007151A4" w:rsidRDefault="00231F09" w:rsidP="005F6B49">
      <w:pPr>
        <w:ind w:firstLine="744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 Основная цель воспитательной деятельности техникума - формирование воспитательной системы, способствующей развитию активной, социально ответственной, всесторонне развитой личности, способной к духовному и физическому саморазвитию, самосовершенствованию и самореализации, выполнению гражданского и профессионального долга, ориентированной на нравственные идеалы.</w:t>
      </w:r>
      <w:r w:rsidR="00195126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Основной сферой подготовки практико-ориентированного выпускника является образовательная среда. Ведущая роль в воспитании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>принадлежит педаго</w:t>
      </w:r>
      <w:r w:rsidR="005F6B49">
        <w:rPr>
          <w:rFonts w:ascii="Times New Roman" w:hAnsi="Times New Roman" w:cs="Times New Roman"/>
          <w:sz w:val="26"/>
          <w:szCs w:val="26"/>
        </w:rPr>
        <w:t>гическому составу преподавателей.</w:t>
      </w:r>
      <w:r w:rsidR="005F6B49" w:rsidRPr="007151A4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Нравственный облик обучающихся, их мировоззрение формируются всем ходом учебного процесса и всеми, кто к этому процессу причастен. Формирование и развитие общекультурных и социально-личностных компетенций выпускников осуществляется на основе органического взаимодействия учебного и воспитательного процессов, а также в ходе реализации образовательной программы, и программы целенаправленного воспитания во внеучебное время. При этом вовлечение обучающихся/слушателей в творческую деятельность, органически связанную с их профессиональным становлением, т.е. в проектную, практическую работу, является одним из наиболее радикальных способов воспитания молодежи, позволяющим эффективно решать широкий спектр воспитательных задач.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Внеучебная деятельность есть неотъемлемая часть воспитательной работы в техникуме, столь же приоритетная, как и учебная. Воспитательная работа в техникуме реализуется как на внутреннем, так и на внешнем уровне. Управление изнутри воспитательной системы техникума направлено на организацию совместной деятельности и общения обучающихся и других субъектов воспитательной деятельности, корректировку возникающих отношений в подростковой среде. Осуществляется управление через включение всех обучающихся в коллективные творческие дела. Они направлены на пользу техникума и окружающей его среды, через создание воспитывающих ситуаций, охватывающих тех обучающихся, отношения которых вызывают тревогу, и имеющих целью гуманизацию этих отношений и коррекцию их познавательного, эмоционально-мотивационного и поведенческого компонентов.</w:t>
      </w:r>
    </w:p>
    <w:p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Воспитательная работа осуществляется по следующим направлениям: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гражданско-патриотическое воспитание;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профилактика правонарушений и преступлений, а также случаев суицида;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правовое воспитание;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трудовое и профессиональное воспитание;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развитие студенческого самоуправления;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физическое воспитание, пропаганда здорового образа жизни; 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- духовно нравственное и эстетическое воспитание;</w:t>
      </w:r>
    </w:p>
    <w:p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-  экологическое воспитание</w:t>
      </w:r>
    </w:p>
    <w:p w:rsidR="00231F09" w:rsidRPr="007151A4" w:rsidRDefault="00231F09" w:rsidP="005F6B4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Для организации внеучебной работы за каждой группой закрепляются </w:t>
      </w:r>
      <w:r w:rsidR="001A0713">
        <w:rPr>
          <w:rFonts w:ascii="Times New Roman" w:hAnsi="Times New Roman" w:cs="Times New Roman"/>
          <w:sz w:val="26"/>
          <w:szCs w:val="26"/>
        </w:rPr>
        <w:t>кураторы</w:t>
      </w:r>
      <w:r w:rsidRPr="007151A4">
        <w:rPr>
          <w:rFonts w:ascii="Times New Roman" w:hAnsi="Times New Roman" w:cs="Times New Roman"/>
          <w:sz w:val="26"/>
          <w:szCs w:val="26"/>
        </w:rPr>
        <w:t>.</w:t>
      </w:r>
      <w:r w:rsidR="005F6B49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>С пер</w:t>
      </w:r>
      <w:r w:rsidR="007151A4" w:rsidRPr="007151A4">
        <w:rPr>
          <w:rFonts w:ascii="Times New Roman" w:hAnsi="Times New Roman" w:cs="Times New Roman"/>
          <w:sz w:val="26"/>
          <w:szCs w:val="26"/>
        </w:rPr>
        <w:t>вых дней учебы в ГБПОУ КО «ТМТ»</w:t>
      </w:r>
      <w:r w:rsidRPr="007151A4">
        <w:rPr>
          <w:rFonts w:ascii="Times New Roman" w:hAnsi="Times New Roman" w:cs="Times New Roman"/>
          <w:sz w:val="26"/>
          <w:szCs w:val="26"/>
        </w:rPr>
        <w:t xml:space="preserve"> обучающимся открыт мир самодеятельного творчества, работают секции по спортивным видам спорта: баскетбол, волейбол, футбол, теннис.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lastRenderedPageBreak/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Одним из основных направлений работы техникума является формирование навыков здорового образа жизни. Получить первую медицинскую помощь, пройти медицинское обследование, вакцинацию против инфекционных заболеваний могут все обучающиеся. В техникуме проходит пропаганда здорового образа жизни среди обучающихся и населения: по профилактике и борьбе со СПИДом, инфекционными заболеваниями: информационное просвещение, участие в профилактических беседах, акциях «Антиспид», «День без табака», «Нет наркотикам», «Меняю сигарету на конфету», выпуск стенгазет «Спорт против наркотиков», конкурс плакатов «Мы против алкоголя», просмотр тематических фильмов, подготовка и демонстрация презентаций, участие в конкурсе социальной рекламы. 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Администрация и педагогический коллектив техникума различными формами и методами создают условия для становления социально успешной личности, способной к адекватному и ответственному выбору форм организации собственной жизни и деятельности на основе осознанного права.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В техникуме существуют постоянно действующие спортивные секции, кружки, художественная самодеятельность. Обучающиеся техникума систематически и активно принимают участие в спортивных соревнованиях разного уровня.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Главное в работе администрации техникума по управлению воспитательным процессом - ориентация на развитие личности, индивидуальную работу с обучающимися. В работе с молодежью стали больше учитываться национальные особенности обучающихся, традиции учебного заведения, активизирована ориентировка на общечеловеческие и гражданские ценности.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eastAsia="Times New Roman" w:hAnsi="Times New Roman" w:cs="Times New Roman"/>
          <w:sz w:val="26"/>
          <w:szCs w:val="26"/>
        </w:rPr>
        <w:t>Несмотря на требующие специальные условия для лиц с ограниченными возможностями здоровья, данные обучающиеся вовлечены в общую образовательную систему, которая построена в техникуме. Это и учебный процесс, и конкурсы профессионального мастерства, внеурочные мероприятия, организация жизнедеятельности в общежитии.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eastAsia="Times New Roman" w:hAnsi="Times New Roman" w:cs="Times New Roman"/>
          <w:sz w:val="26"/>
          <w:szCs w:val="26"/>
        </w:rPr>
        <w:t>Обучение в совместной образовательной среде лиц с ОВЗ и лиц без ограничения по здоровью, посредством обеспечения лицам с ОВЗ специальных условий обучения/воспитания и социальной адаптации, не снижающих в целом уровень образования для лиц, не имеющих ограничений по здоровью - это основные направления деятельности коллектива техникума.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 техникуме создан ряд условий для социальной адаптации лиц с огран</w:t>
      </w:r>
      <w:r w:rsidR="005F6B49">
        <w:rPr>
          <w:rFonts w:ascii="Times New Roman" w:hAnsi="Times New Roman" w:cs="Times New Roman"/>
          <w:sz w:val="26"/>
          <w:szCs w:val="26"/>
        </w:rPr>
        <w:t xml:space="preserve">иченными возможностями здоровья. </w:t>
      </w:r>
      <w:r w:rsidRPr="007151A4">
        <w:rPr>
          <w:rFonts w:ascii="Times New Roman" w:hAnsi="Times New Roman" w:cs="Times New Roman"/>
          <w:sz w:val="26"/>
          <w:szCs w:val="26"/>
        </w:rPr>
        <w:t xml:space="preserve">К средовым условиям относятся элементы безбарьерной среды, наличие компьютеров и иных электронных приспособлений, облегчающих коммуникацию и т.п. К содержательным условиям относится составление индивидуальной образовательной программы и индивидуальной программы психолого-педагогического сопровождения. Так же к организационным условиям относится вся система сопровождения, которая способствует реализации указанных условий, включая составление расписания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>занятий и коррекционных мероприятий с учетом особенностей обучающегося, в том числе и специфики его операциональных характеристик деятельности (темпа, работоспособности, продуктивности деятельности и т.п.). Обучение лиц с ОВЗ проходит в отдельных группах, но среда для них социализирована. А также для них имеется возможность обучаться в группах по профессиям совместно с лицами без ограничений здоровья, если это не препятствует успешному освоению образовательных программ всеми обучающимися.</w:t>
      </w:r>
      <w:r w:rsidR="001A0713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На уроках используются игровые технологии, технологии проблемного обучения, информационно-коммуникативные технологии, здоровье сберегающие технологии.  Для лиц с ОВЗ характерна частая смена видов деятельности в течение одного урока. Преподаватели внедряют в учебный процесс творческую и игровую деятельность. Уроки построены так, чтобы сочетались слуховое, визуальное и творческое восприятие. Физические минутки проводятся несколько раз за одно занятие.  Текущий контроль успеваемости осуществляется педагогом посредством выполнения индивидуальных, творческих работ и домашних заданий. Форма промежуточной аттестации устанавливается с учетом индивидуальных психофизических особенностей (устно, письменно на бумаге, на персональном компьютере, в форме тестирования).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Техникум организует внеучебную деятельность обучающихся с учетом наличия лиц с ОВЗ, вовлекая и организуя их участие в культурно - досуговых, интеллектуальных, развлекательных, спортивных мероприятиях, в студенческом самоуправлении и др.</w:t>
      </w:r>
    </w:p>
    <w:sectPr w:rsidR="00231F09" w:rsidRPr="007151A4" w:rsidSect="0002687F">
      <w:pgSz w:w="11906" w:h="16838"/>
      <w:pgMar w:top="1440" w:right="840" w:bottom="977" w:left="170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DF5" w:rsidRDefault="009C1DF5" w:rsidP="00EC0CA6">
      <w:pPr>
        <w:spacing w:after="0" w:line="240" w:lineRule="auto"/>
      </w:pPr>
      <w:r>
        <w:separator/>
      </w:r>
    </w:p>
  </w:endnote>
  <w:endnote w:type="continuationSeparator" w:id="0">
    <w:p w:rsidR="009C1DF5" w:rsidRDefault="009C1DF5" w:rsidP="00EC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DF5" w:rsidRDefault="009C1DF5" w:rsidP="00EC0CA6">
      <w:pPr>
        <w:spacing w:after="0" w:line="240" w:lineRule="auto"/>
      </w:pPr>
      <w:r>
        <w:separator/>
      </w:r>
    </w:p>
  </w:footnote>
  <w:footnote w:type="continuationSeparator" w:id="0">
    <w:p w:rsidR="009C1DF5" w:rsidRDefault="009C1DF5" w:rsidP="00EC0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EB"/>
    <w:multiLevelType w:val="hybridMultilevel"/>
    <w:tmpl w:val="00007871"/>
    <w:lvl w:ilvl="0" w:tplc="00004CF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607"/>
    <w:multiLevelType w:val="hybridMultilevel"/>
    <w:tmpl w:val="00000784"/>
    <w:lvl w:ilvl="0" w:tplc="00002B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871"/>
    <w:multiLevelType w:val="hybridMultilevel"/>
    <w:tmpl w:val="0000159F"/>
    <w:lvl w:ilvl="0" w:tplc="00004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000056AE"/>
    <w:lvl w:ilvl="0" w:tplc="000007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012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59A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8046A67E"/>
    <w:lvl w:ilvl="0" w:tplc="D8246186">
      <w:start w:val="1"/>
      <w:numFmt w:val="bullet"/>
      <w:lvlText w:val="-"/>
      <w:lvlJc w:val="left"/>
    </w:lvl>
    <w:lvl w:ilvl="1" w:tplc="D9B4638E">
      <w:numFmt w:val="decimal"/>
      <w:lvlText w:val=""/>
      <w:lvlJc w:val="left"/>
    </w:lvl>
    <w:lvl w:ilvl="2" w:tplc="BC9ADF9E">
      <w:numFmt w:val="decimal"/>
      <w:lvlText w:val=""/>
      <w:lvlJc w:val="left"/>
    </w:lvl>
    <w:lvl w:ilvl="3" w:tplc="40543472">
      <w:numFmt w:val="decimal"/>
      <w:lvlText w:val=""/>
      <w:lvlJc w:val="left"/>
    </w:lvl>
    <w:lvl w:ilvl="4" w:tplc="7A28D7EA">
      <w:numFmt w:val="decimal"/>
      <w:lvlText w:val=""/>
      <w:lvlJc w:val="left"/>
    </w:lvl>
    <w:lvl w:ilvl="5" w:tplc="D52E0384">
      <w:numFmt w:val="decimal"/>
      <w:lvlText w:val=""/>
      <w:lvlJc w:val="left"/>
    </w:lvl>
    <w:lvl w:ilvl="6" w:tplc="61D22C64">
      <w:numFmt w:val="decimal"/>
      <w:lvlText w:val=""/>
      <w:lvlJc w:val="left"/>
    </w:lvl>
    <w:lvl w:ilvl="7" w:tplc="5FF6C13A">
      <w:numFmt w:val="decimal"/>
      <w:lvlText w:val=""/>
      <w:lvlJc w:val="left"/>
    </w:lvl>
    <w:lvl w:ilvl="8" w:tplc="6B04FF40">
      <w:numFmt w:val="decimal"/>
      <w:lvlText w:val=""/>
      <w:lvlJc w:val="left"/>
    </w:lvl>
  </w:abstractNum>
  <w:abstractNum w:abstractNumId="5" w15:restartNumberingAfterBreak="0">
    <w:nsid w:val="00001366"/>
    <w:multiLevelType w:val="hybridMultilevel"/>
    <w:tmpl w:val="00001CD0"/>
    <w:lvl w:ilvl="0" w:tplc="0000366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1CDF"/>
    <w:multiLevelType w:val="hybridMultilevel"/>
    <w:tmpl w:val="000027DA"/>
    <w:lvl w:ilvl="0" w:tplc="00000E2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1E1F"/>
    <w:multiLevelType w:val="hybridMultilevel"/>
    <w:tmpl w:val="00006E5D"/>
    <w:lvl w:ilvl="0" w:tplc="00001A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3CB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2350"/>
    <w:multiLevelType w:val="hybridMultilevel"/>
    <w:tmpl w:val="000022EE"/>
    <w:lvl w:ilvl="0" w:tplc="00004B40">
      <w:start w:val="3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5878">
      <w:start w:val="1"/>
      <w:numFmt w:val="decimal"/>
      <w:lvlText w:val="3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2BA5"/>
    <w:multiLevelType w:val="hybridMultilevel"/>
    <w:tmpl w:val="000028E2"/>
    <w:lvl w:ilvl="0" w:tplc="00002F0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3382"/>
    <w:multiLevelType w:val="hybridMultilevel"/>
    <w:tmpl w:val="00002079"/>
    <w:lvl w:ilvl="0" w:tplc="00001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3A9E"/>
    <w:multiLevelType w:val="hybridMultilevel"/>
    <w:tmpl w:val="32AC804C"/>
    <w:lvl w:ilvl="0" w:tplc="6CE28AB4">
      <w:start w:val="1"/>
      <w:numFmt w:val="decimal"/>
      <w:lvlText w:val="%1."/>
      <w:lvlJc w:val="left"/>
    </w:lvl>
    <w:lvl w:ilvl="1" w:tplc="A5EE11A8">
      <w:numFmt w:val="decimal"/>
      <w:lvlText w:val=""/>
      <w:lvlJc w:val="left"/>
    </w:lvl>
    <w:lvl w:ilvl="2" w:tplc="98D83DD2">
      <w:numFmt w:val="decimal"/>
      <w:lvlText w:val=""/>
      <w:lvlJc w:val="left"/>
    </w:lvl>
    <w:lvl w:ilvl="3" w:tplc="17187894">
      <w:numFmt w:val="decimal"/>
      <w:lvlText w:val=""/>
      <w:lvlJc w:val="left"/>
    </w:lvl>
    <w:lvl w:ilvl="4" w:tplc="4E5C8556">
      <w:numFmt w:val="decimal"/>
      <w:lvlText w:val=""/>
      <w:lvlJc w:val="left"/>
    </w:lvl>
    <w:lvl w:ilvl="5" w:tplc="DD9E907C">
      <w:numFmt w:val="decimal"/>
      <w:lvlText w:val=""/>
      <w:lvlJc w:val="left"/>
    </w:lvl>
    <w:lvl w:ilvl="6" w:tplc="58BA5F62">
      <w:numFmt w:val="decimal"/>
      <w:lvlText w:val=""/>
      <w:lvlJc w:val="left"/>
    </w:lvl>
    <w:lvl w:ilvl="7" w:tplc="8D7EAEDC">
      <w:numFmt w:val="decimal"/>
      <w:lvlText w:val=""/>
      <w:lvlJc w:val="left"/>
    </w:lvl>
    <w:lvl w:ilvl="8" w:tplc="D9E6FE5A">
      <w:numFmt w:val="decimal"/>
      <w:lvlText w:val=""/>
      <w:lvlJc w:val="left"/>
    </w:lvl>
  </w:abstractNum>
  <w:abstractNum w:abstractNumId="12" w15:restartNumberingAfterBreak="0">
    <w:nsid w:val="00004328"/>
    <w:multiLevelType w:val="hybridMultilevel"/>
    <w:tmpl w:val="000036A1"/>
    <w:lvl w:ilvl="0" w:tplc="00000C1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4365"/>
    <w:multiLevelType w:val="hybridMultilevel"/>
    <w:tmpl w:val="00004E38"/>
    <w:lvl w:ilvl="0" w:tplc="00006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4509"/>
    <w:multiLevelType w:val="hybridMultilevel"/>
    <w:tmpl w:val="00001238"/>
    <w:lvl w:ilvl="0" w:tplc="00003B2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004963"/>
    <w:multiLevelType w:val="hybridMultilevel"/>
    <w:tmpl w:val="000026B1"/>
    <w:lvl w:ilvl="0" w:tplc="000046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4AF3"/>
    <w:multiLevelType w:val="hybridMultilevel"/>
    <w:tmpl w:val="000020A8"/>
    <w:lvl w:ilvl="0" w:tplc="0000578D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4CAD"/>
    <w:multiLevelType w:val="hybridMultilevel"/>
    <w:tmpl w:val="0000314F"/>
    <w:lvl w:ilvl="0" w:tplc="00005E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4DF2"/>
    <w:multiLevelType w:val="hybridMultilevel"/>
    <w:tmpl w:val="00004944"/>
    <w:lvl w:ilvl="0" w:tplc="00002E4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549B"/>
    <w:multiLevelType w:val="hybridMultilevel"/>
    <w:tmpl w:val="000066B4"/>
    <w:lvl w:ilvl="0" w:tplc="000067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5A9C"/>
    <w:multiLevelType w:val="hybridMultilevel"/>
    <w:tmpl w:val="00004EFE"/>
    <w:lvl w:ilvl="0" w:tplc="00001BD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5C5E"/>
    <w:multiLevelType w:val="hybridMultilevel"/>
    <w:tmpl w:val="00006D4E"/>
    <w:lvl w:ilvl="0" w:tplc="000001E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0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5CFD"/>
    <w:multiLevelType w:val="hybridMultilevel"/>
    <w:tmpl w:val="00003E12"/>
    <w:lvl w:ilvl="0" w:tplc="00001A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5D03"/>
    <w:multiLevelType w:val="hybridMultilevel"/>
    <w:tmpl w:val="00007A5A"/>
    <w:lvl w:ilvl="0" w:tplc="0000767D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00005F32"/>
    <w:multiLevelType w:val="hybridMultilevel"/>
    <w:tmpl w:val="00003BF6"/>
    <w:lvl w:ilvl="0" w:tplc="00003A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5F49"/>
    <w:multiLevelType w:val="hybridMultilevel"/>
    <w:tmpl w:val="0358A1C0"/>
    <w:lvl w:ilvl="0" w:tplc="B0A084BC">
      <w:start w:val="1"/>
      <w:numFmt w:val="bullet"/>
      <w:lvlText w:val="-"/>
      <w:lvlJc w:val="left"/>
    </w:lvl>
    <w:lvl w:ilvl="1" w:tplc="8B08516A">
      <w:numFmt w:val="decimal"/>
      <w:lvlText w:val=""/>
      <w:lvlJc w:val="left"/>
    </w:lvl>
    <w:lvl w:ilvl="2" w:tplc="E286B2F0">
      <w:numFmt w:val="decimal"/>
      <w:lvlText w:val=""/>
      <w:lvlJc w:val="left"/>
    </w:lvl>
    <w:lvl w:ilvl="3" w:tplc="3E442B44">
      <w:numFmt w:val="decimal"/>
      <w:lvlText w:val=""/>
      <w:lvlJc w:val="left"/>
    </w:lvl>
    <w:lvl w:ilvl="4" w:tplc="21B0CEB8">
      <w:numFmt w:val="decimal"/>
      <w:lvlText w:val=""/>
      <w:lvlJc w:val="left"/>
    </w:lvl>
    <w:lvl w:ilvl="5" w:tplc="0DA6D88E">
      <w:numFmt w:val="decimal"/>
      <w:lvlText w:val=""/>
      <w:lvlJc w:val="left"/>
    </w:lvl>
    <w:lvl w:ilvl="6" w:tplc="4680E808">
      <w:numFmt w:val="decimal"/>
      <w:lvlText w:val=""/>
      <w:lvlJc w:val="left"/>
    </w:lvl>
    <w:lvl w:ilvl="7" w:tplc="0BF4E554">
      <w:numFmt w:val="decimal"/>
      <w:lvlText w:val=""/>
      <w:lvlJc w:val="left"/>
    </w:lvl>
    <w:lvl w:ilvl="8" w:tplc="6E10D5BE">
      <w:numFmt w:val="decimal"/>
      <w:lvlText w:val=""/>
      <w:lvlJc w:val="left"/>
    </w:lvl>
  </w:abstractNum>
  <w:abstractNum w:abstractNumId="26" w15:restartNumberingAfterBreak="0">
    <w:nsid w:val="000064E0"/>
    <w:multiLevelType w:val="hybridMultilevel"/>
    <w:tmpl w:val="00007296"/>
    <w:lvl w:ilvl="0" w:tplc="0000651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66C4"/>
    <w:multiLevelType w:val="hybridMultilevel"/>
    <w:tmpl w:val="00004230"/>
    <w:lvl w:ilvl="0" w:tplc="00007E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000676D"/>
    <w:multiLevelType w:val="hybridMultilevel"/>
    <w:tmpl w:val="0000113E"/>
    <w:lvl w:ilvl="0" w:tplc="000024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DB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00006BFC"/>
    <w:multiLevelType w:val="hybridMultilevel"/>
    <w:tmpl w:val="00007F96"/>
    <w:lvl w:ilvl="0" w:tplc="00007FF5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E4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00006C6C"/>
    <w:multiLevelType w:val="hybridMultilevel"/>
    <w:tmpl w:val="00006EA1"/>
    <w:lvl w:ilvl="0" w:tplc="00004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00006D76"/>
    <w:multiLevelType w:val="hybridMultilevel"/>
    <w:tmpl w:val="00000878"/>
    <w:lvl w:ilvl="0" w:tplc="00003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00007346"/>
    <w:multiLevelType w:val="hybridMultilevel"/>
    <w:tmpl w:val="00001289"/>
    <w:lvl w:ilvl="0" w:tplc="000050A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00007514"/>
    <w:multiLevelType w:val="hybridMultilevel"/>
    <w:tmpl w:val="00003305"/>
    <w:lvl w:ilvl="0" w:tplc="00003765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000078FE"/>
    <w:multiLevelType w:val="hybridMultilevel"/>
    <w:tmpl w:val="000037BE"/>
    <w:lvl w:ilvl="0" w:tplc="000071F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0000797D"/>
    <w:multiLevelType w:val="hybridMultilevel"/>
    <w:tmpl w:val="00005F49"/>
    <w:lvl w:ilvl="0" w:tplc="00000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00007A36"/>
    <w:multiLevelType w:val="hybridMultilevel"/>
    <w:tmpl w:val="00003308"/>
    <w:lvl w:ilvl="0" w:tplc="00001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00CC3E7D"/>
    <w:multiLevelType w:val="multilevel"/>
    <w:tmpl w:val="ACF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44737B0"/>
    <w:multiLevelType w:val="hybridMultilevel"/>
    <w:tmpl w:val="10D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cs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7AD490B"/>
    <w:multiLevelType w:val="hybridMultilevel"/>
    <w:tmpl w:val="336C1188"/>
    <w:lvl w:ilvl="0" w:tplc="9C54E87A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323A0662"/>
    <w:multiLevelType w:val="hybridMultilevel"/>
    <w:tmpl w:val="FBBA93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9FE0C5D"/>
    <w:multiLevelType w:val="hybridMultilevel"/>
    <w:tmpl w:val="F9C6C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2B4742"/>
    <w:multiLevelType w:val="hybridMultilevel"/>
    <w:tmpl w:val="C836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1F4CAC"/>
    <w:multiLevelType w:val="hybridMultilevel"/>
    <w:tmpl w:val="2F66B946"/>
    <w:lvl w:ilvl="0" w:tplc="67849CCE">
      <w:start w:val="2"/>
      <w:numFmt w:val="decimal"/>
      <w:lvlText w:val="%1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6" w15:restartNumberingAfterBreak="0">
    <w:nsid w:val="4B8A3B47"/>
    <w:multiLevelType w:val="hybridMultilevel"/>
    <w:tmpl w:val="1C881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1E6AE3"/>
    <w:multiLevelType w:val="multilevel"/>
    <w:tmpl w:val="97F0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6861048"/>
    <w:multiLevelType w:val="hybridMultilevel"/>
    <w:tmpl w:val="42F6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434766"/>
    <w:multiLevelType w:val="hybridMultilevel"/>
    <w:tmpl w:val="C526D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13A2BA3"/>
    <w:multiLevelType w:val="hybridMultilevel"/>
    <w:tmpl w:val="D8BE7DEC"/>
    <w:lvl w:ilvl="0" w:tplc="D54202EE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6337AFB"/>
    <w:multiLevelType w:val="hybridMultilevel"/>
    <w:tmpl w:val="6FA8F4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89201F1"/>
    <w:multiLevelType w:val="multilevel"/>
    <w:tmpl w:val="13F89066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2.3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B3A5A1C"/>
    <w:multiLevelType w:val="hybridMultilevel"/>
    <w:tmpl w:val="4584677A"/>
    <w:lvl w:ilvl="0" w:tplc="1D661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E5F7193"/>
    <w:multiLevelType w:val="hybridMultilevel"/>
    <w:tmpl w:val="FE50C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9F911BD"/>
    <w:multiLevelType w:val="multilevel"/>
    <w:tmpl w:val="6D84D54C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29"/>
  </w:num>
  <w:num w:numId="3">
    <w:abstractNumId w:val="8"/>
  </w:num>
  <w:num w:numId="4">
    <w:abstractNumId w:val="17"/>
  </w:num>
  <w:num w:numId="5">
    <w:abstractNumId w:val="18"/>
  </w:num>
  <w:num w:numId="6">
    <w:abstractNumId w:val="5"/>
  </w:num>
  <w:num w:numId="7">
    <w:abstractNumId w:val="3"/>
  </w:num>
  <w:num w:numId="8">
    <w:abstractNumId w:val="22"/>
  </w:num>
  <w:num w:numId="9">
    <w:abstractNumId w:val="24"/>
  </w:num>
  <w:num w:numId="10">
    <w:abstractNumId w:val="36"/>
  </w:num>
  <w:num w:numId="11">
    <w:abstractNumId w:val="27"/>
  </w:num>
  <w:num w:numId="12">
    <w:abstractNumId w:val="23"/>
  </w:num>
  <w:num w:numId="13">
    <w:abstractNumId w:val="14"/>
  </w:num>
  <w:num w:numId="14">
    <w:abstractNumId w:val="7"/>
  </w:num>
  <w:num w:numId="15">
    <w:abstractNumId w:val="41"/>
  </w:num>
  <w:num w:numId="16">
    <w:abstractNumId w:val="49"/>
  </w:num>
  <w:num w:numId="17">
    <w:abstractNumId w:val="54"/>
  </w:num>
  <w:num w:numId="18">
    <w:abstractNumId w:val="11"/>
  </w:num>
  <w:num w:numId="19">
    <w:abstractNumId w:val="25"/>
  </w:num>
  <w:num w:numId="20">
    <w:abstractNumId w:val="4"/>
  </w:num>
  <w:num w:numId="21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47"/>
  </w:num>
  <w:num w:numId="24">
    <w:abstractNumId w:val="31"/>
  </w:num>
  <w:num w:numId="25">
    <w:abstractNumId w:val="21"/>
  </w:num>
  <w:num w:numId="26">
    <w:abstractNumId w:val="20"/>
  </w:num>
  <w:num w:numId="27">
    <w:abstractNumId w:val="2"/>
  </w:num>
  <w:num w:numId="28">
    <w:abstractNumId w:val="9"/>
  </w:num>
  <w:num w:numId="29">
    <w:abstractNumId w:val="19"/>
  </w:num>
  <w:num w:numId="30">
    <w:abstractNumId w:val="13"/>
  </w:num>
  <w:num w:numId="31">
    <w:abstractNumId w:val="33"/>
  </w:num>
  <w:num w:numId="32">
    <w:abstractNumId w:val="10"/>
  </w:num>
  <w:num w:numId="33">
    <w:abstractNumId w:val="32"/>
  </w:num>
  <w:num w:numId="34">
    <w:abstractNumId w:val="15"/>
  </w:num>
  <w:num w:numId="35">
    <w:abstractNumId w:val="6"/>
  </w:num>
  <w:num w:numId="36">
    <w:abstractNumId w:val="28"/>
  </w:num>
  <w:num w:numId="37">
    <w:abstractNumId w:val="26"/>
  </w:num>
  <w:num w:numId="38">
    <w:abstractNumId w:val="12"/>
  </w:num>
  <w:num w:numId="39">
    <w:abstractNumId w:val="1"/>
  </w:num>
  <w:num w:numId="40">
    <w:abstractNumId w:val="34"/>
  </w:num>
  <w:num w:numId="41">
    <w:abstractNumId w:val="37"/>
  </w:num>
  <w:num w:numId="42">
    <w:abstractNumId w:val="16"/>
  </w:num>
  <w:num w:numId="43">
    <w:abstractNumId w:val="35"/>
  </w:num>
  <w:num w:numId="44">
    <w:abstractNumId w:val="0"/>
  </w:num>
  <w:num w:numId="4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8"/>
  </w:num>
  <w:num w:numId="50">
    <w:abstractNumId w:val="39"/>
  </w:num>
  <w:num w:numId="51">
    <w:abstractNumId w:val="44"/>
  </w:num>
  <w:num w:numId="52">
    <w:abstractNumId w:val="46"/>
  </w:num>
  <w:num w:numId="53">
    <w:abstractNumId w:val="53"/>
  </w:num>
  <w:num w:numId="54">
    <w:abstractNumId w:val="43"/>
  </w:num>
  <w:num w:numId="55">
    <w:abstractNumId w:val="42"/>
  </w:num>
  <w:num w:numId="56">
    <w:abstractNumId w:val="5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0F2"/>
    <w:rsid w:val="00023635"/>
    <w:rsid w:val="0002687F"/>
    <w:rsid w:val="000537E1"/>
    <w:rsid w:val="00062A35"/>
    <w:rsid w:val="00097131"/>
    <w:rsid w:val="000A3D22"/>
    <w:rsid w:val="000F3C9B"/>
    <w:rsid w:val="00112738"/>
    <w:rsid w:val="00131D9E"/>
    <w:rsid w:val="0017021E"/>
    <w:rsid w:val="00187460"/>
    <w:rsid w:val="00195126"/>
    <w:rsid w:val="001A0713"/>
    <w:rsid w:val="00231F09"/>
    <w:rsid w:val="002606EB"/>
    <w:rsid w:val="00263D13"/>
    <w:rsid w:val="002919FC"/>
    <w:rsid w:val="002A74EC"/>
    <w:rsid w:val="002B7A6D"/>
    <w:rsid w:val="00341880"/>
    <w:rsid w:val="003525D2"/>
    <w:rsid w:val="00357577"/>
    <w:rsid w:val="0036093A"/>
    <w:rsid w:val="003910DA"/>
    <w:rsid w:val="003C5609"/>
    <w:rsid w:val="003D34AE"/>
    <w:rsid w:val="00445151"/>
    <w:rsid w:val="00485A1F"/>
    <w:rsid w:val="004B2AD4"/>
    <w:rsid w:val="004D017E"/>
    <w:rsid w:val="00502ACD"/>
    <w:rsid w:val="005271E5"/>
    <w:rsid w:val="00536934"/>
    <w:rsid w:val="005423BA"/>
    <w:rsid w:val="0054265B"/>
    <w:rsid w:val="005463F0"/>
    <w:rsid w:val="00583A1A"/>
    <w:rsid w:val="00585CAA"/>
    <w:rsid w:val="005E09BE"/>
    <w:rsid w:val="005E5955"/>
    <w:rsid w:val="005F6B49"/>
    <w:rsid w:val="006017F6"/>
    <w:rsid w:val="006350CC"/>
    <w:rsid w:val="006727A8"/>
    <w:rsid w:val="006A5103"/>
    <w:rsid w:val="006C6B2C"/>
    <w:rsid w:val="006D4EEA"/>
    <w:rsid w:val="006D6697"/>
    <w:rsid w:val="007151A4"/>
    <w:rsid w:val="00732E55"/>
    <w:rsid w:val="007470A0"/>
    <w:rsid w:val="0078429E"/>
    <w:rsid w:val="0081144B"/>
    <w:rsid w:val="00812168"/>
    <w:rsid w:val="00893BF4"/>
    <w:rsid w:val="008D68BB"/>
    <w:rsid w:val="008E55B2"/>
    <w:rsid w:val="009168BF"/>
    <w:rsid w:val="00940F4C"/>
    <w:rsid w:val="00943E3C"/>
    <w:rsid w:val="009C1DF5"/>
    <w:rsid w:val="00A753F8"/>
    <w:rsid w:val="00AA0481"/>
    <w:rsid w:val="00AA5EC1"/>
    <w:rsid w:val="00AC5199"/>
    <w:rsid w:val="00AE556D"/>
    <w:rsid w:val="00B5338D"/>
    <w:rsid w:val="00B84BEE"/>
    <w:rsid w:val="00BD5980"/>
    <w:rsid w:val="00C131EA"/>
    <w:rsid w:val="00D26C5B"/>
    <w:rsid w:val="00D74498"/>
    <w:rsid w:val="00D7580E"/>
    <w:rsid w:val="00D770F2"/>
    <w:rsid w:val="00D926BB"/>
    <w:rsid w:val="00DC0E6E"/>
    <w:rsid w:val="00DC1B20"/>
    <w:rsid w:val="00DD3DA5"/>
    <w:rsid w:val="00E06518"/>
    <w:rsid w:val="00E1598D"/>
    <w:rsid w:val="00E83E03"/>
    <w:rsid w:val="00E95DB0"/>
    <w:rsid w:val="00EC0CA6"/>
    <w:rsid w:val="00EC161F"/>
    <w:rsid w:val="00ED103B"/>
    <w:rsid w:val="00EE580D"/>
    <w:rsid w:val="00F020B4"/>
    <w:rsid w:val="00F510D4"/>
    <w:rsid w:val="00F533B8"/>
    <w:rsid w:val="00F626F6"/>
    <w:rsid w:val="00F87071"/>
    <w:rsid w:val="00F877D9"/>
    <w:rsid w:val="00F900AC"/>
    <w:rsid w:val="00F97280"/>
    <w:rsid w:val="00F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EFF0E8-9B2D-4AB7-9357-AE2F8690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F4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2363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EE580D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rsid w:val="00EE580D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EE580D"/>
    <w:pPr>
      <w:widowControl w:val="0"/>
      <w:spacing w:after="0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10">
    <w:name w:val="Заголовок 1 Знак"/>
    <w:basedOn w:val="a0"/>
    <w:link w:val="1"/>
    <w:rsid w:val="0002363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1">
    <w:name w:val="Сетка таблицы1"/>
    <w:basedOn w:val="a1"/>
    <w:next w:val="a6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unhideWhenUsed/>
    <w:rsid w:val="0002363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 w:eastAsia="en-US"/>
    </w:rPr>
  </w:style>
  <w:style w:type="character" w:customStyle="1" w:styleId="a8">
    <w:name w:val="Текст выноски Знак"/>
    <w:basedOn w:val="a0"/>
    <w:link w:val="a7"/>
    <w:uiPriority w:val="99"/>
    <w:rsid w:val="00023635"/>
    <w:rPr>
      <w:rFonts w:ascii="Tahoma" w:eastAsia="Times New Roman" w:hAnsi="Tahoma" w:cs="Times New Roman"/>
      <w:sz w:val="16"/>
      <w:szCs w:val="16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023635"/>
  </w:style>
  <w:style w:type="paragraph" w:styleId="a9">
    <w:name w:val="header"/>
    <w:basedOn w:val="a"/>
    <w:link w:val="aa"/>
    <w:rsid w:val="00023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eastAsia="en-US"/>
    </w:rPr>
  </w:style>
  <w:style w:type="character" w:customStyle="1" w:styleId="aa">
    <w:name w:val="Верхний колонтитул Знак"/>
    <w:basedOn w:val="a0"/>
    <w:link w:val="a9"/>
    <w:rsid w:val="00023635"/>
    <w:rPr>
      <w:rFonts w:ascii="Calibri" w:eastAsia="Times New Roman" w:hAnsi="Calibri" w:cs="Times New Roman"/>
      <w:lang w:val="en-US"/>
    </w:rPr>
  </w:style>
  <w:style w:type="paragraph" w:styleId="ab">
    <w:name w:val="footer"/>
    <w:basedOn w:val="a"/>
    <w:link w:val="ac"/>
    <w:rsid w:val="00023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eastAsia="en-US"/>
    </w:rPr>
  </w:style>
  <w:style w:type="character" w:customStyle="1" w:styleId="ac">
    <w:name w:val="Нижний колонтитул Знак"/>
    <w:basedOn w:val="a0"/>
    <w:link w:val="ab"/>
    <w:rsid w:val="00023635"/>
    <w:rPr>
      <w:rFonts w:ascii="Calibri" w:eastAsia="Times New Roman" w:hAnsi="Calibri" w:cs="Times New Roman"/>
      <w:lang w:val="en-US"/>
    </w:rPr>
  </w:style>
  <w:style w:type="table" w:customStyle="1" w:styleId="2">
    <w:name w:val="Сетка таблицы2"/>
    <w:basedOn w:val="a1"/>
    <w:next w:val="a6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Знак1 Знак Знак Знак"/>
    <w:basedOn w:val="a"/>
    <w:rsid w:val="00F87071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5">
    <w:name w:val="Основной текст (5)_"/>
    <w:basedOn w:val="a0"/>
    <w:link w:val="50"/>
    <w:rsid w:val="00F87071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87071"/>
    <w:pPr>
      <w:shd w:val="clear" w:color="auto" w:fill="FFFFFF"/>
      <w:spacing w:after="0" w:line="269" w:lineRule="exact"/>
      <w:jc w:val="center"/>
    </w:pPr>
    <w:rPr>
      <w:rFonts w:ascii="Times New Roman" w:eastAsia="Times New Roman" w:hAnsi="Times New Roman"/>
      <w:sz w:val="23"/>
      <w:szCs w:val="23"/>
      <w:lang w:eastAsia="en-US"/>
    </w:rPr>
  </w:style>
  <w:style w:type="character" w:styleId="ad">
    <w:name w:val="page number"/>
    <w:basedOn w:val="a0"/>
    <w:uiPriority w:val="99"/>
    <w:rsid w:val="006C6B2C"/>
  </w:style>
  <w:style w:type="paragraph" w:styleId="ae">
    <w:name w:val="No Spacing"/>
    <w:uiPriority w:val="1"/>
    <w:qFormat/>
    <w:rsid w:val="00AA5E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AA5EC1"/>
  </w:style>
  <w:style w:type="character" w:customStyle="1" w:styleId="apple-converted-space">
    <w:name w:val="apple-converted-space"/>
    <w:basedOn w:val="a0"/>
    <w:rsid w:val="00AA5EC1"/>
  </w:style>
  <w:style w:type="paragraph" w:styleId="af">
    <w:name w:val="Normal (Web)"/>
    <w:basedOn w:val="a"/>
    <w:uiPriority w:val="99"/>
    <w:semiHidden/>
    <w:unhideWhenUsed/>
    <w:rsid w:val="00AA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6017F6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6017F6"/>
    <w:rPr>
      <w:rFonts w:eastAsiaTheme="minorEastAsia"/>
      <w:lang w:eastAsia="ru-RU"/>
    </w:rPr>
  </w:style>
  <w:style w:type="character" w:customStyle="1" w:styleId="4Exact">
    <w:name w:val="Основной текст (4) Exact"/>
    <w:basedOn w:val="a0"/>
    <w:link w:val="4"/>
    <w:rsid w:val="008E55B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E55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paragraph" w:customStyle="1" w:styleId="Default">
    <w:name w:val="Default"/>
    <w:rsid w:val="008E55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8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96CC7-9A31-494A-9B87-FB301224C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4441</Words>
  <Characters>25320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Директор</cp:lastModifiedBy>
  <cp:revision>11</cp:revision>
  <cp:lastPrinted>2020-05-19T10:13:00Z</cp:lastPrinted>
  <dcterms:created xsi:type="dcterms:W3CDTF">2020-04-25T09:37:00Z</dcterms:created>
  <dcterms:modified xsi:type="dcterms:W3CDTF">2022-12-05T13:10:00Z</dcterms:modified>
</cp:coreProperties>
</file>