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</w:t>
      </w:r>
    </w:p>
    <w:p w:rsidR="00902BF8" w:rsidRDefault="00902BF8" w:rsidP="00902BF8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общеобразовательного цикла</w:t>
      </w:r>
    </w:p>
    <w:p w:rsidR="00902BF8" w:rsidRDefault="00902BF8" w:rsidP="00902BF8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основной профессиональной образовательной программы </w:t>
      </w:r>
    </w:p>
    <w:p w:rsidR="00902BF8" w:rsidRDefault="00902BF8" w:rsidP="00902BF8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среднего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по программам подготовки специалистов среднего звена</w:t>
      </w:r>
    </w:p>
    <w:p w:rsidR="00902BF8" w:rsidRDefault="00902BF8" w:rsidP="0090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(ППССЗ)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b/>
          <w:sz w:val="28"/>
          <w:szCs w:val="28"/>
        </w:rPr>
        <w:t>.01. «РУССКИЙ ЯЗЫК»</w:t>
      </w:r>
    </w:p>
    <w:p w:rsidR="00902BF8" w:rsidRDefault="00902BF8" w:rsidP="00902B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русского языка решаются задачи, связанные с формированием общей культуры, развития, воспитания и социализации личности.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ориентировано на синтез языкового, речемыслительного и духовного развития обучающихся,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языка.</w:t>
      </w:r>
    </w:p>
    <w:p w:rsidR="00902BF8" w:rsidRDefault="00902BF8" w:rsidP="00902B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b/>
          <w:sz w:val="28"/>
          <w:szCs w:val="28"/>
        </w:rPr>
        <w:t xml:space="preserve">.02. </w:t>
      </w:r>
      <w:r w:rsidR="00902BF8">
        <w:rPr>
          <w:rFonts w:ascii="Times New Roman" w:eastAsia="Times New Roman" w:hAnsi="Times New Roman" w:cs="Times New Roman"/>
          <w:b/>
          <w:sz w:val="28"/>
          <w:szCs w:val="28"/>
        </w:rPr>
        <w:t>«ЛИТЕРАТУРА»</w:t>
      </w:r>
    </w:p>
    <w:p w:rsidR="00902BF8" w:rsidRDefault="00902BF8" w:rsidP="00902B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обучающегося.</w:t>
      </w: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литературы предполагается проведение сочинений, контрольных работ, семинаров, заданий исследовательского характера и т. д. Тематика и форма их проведения зависят от поставленных целей и задач, от уровня подготовленности обучающихся.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креативные способности, способствуют формированию у обучающихся умений анализа и оценки литературных произведений, активизируют позицию «читателя».</w:t>
      </w:r>
      <w:proofErr w:type="gramEnd"/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 д.).</w:t>
      </w: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</w:t>
      </w:r>
    </w:p>
    <w:p w:rsidR="00902BF8" w:rsidRDefault="00902BF8" w:rsidP="0090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 п.</w:t>
      </w:r>
    </w:p>
    <w:p w:rsidR="00902BF8" w:rsidRDefault="00902BF8" w:rsidP="00902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eastAsia="Times New Roman" w:hAnsi="Times New Roman" w:cs="Times New Roman"/>
          <w:b/>
          <w:sz w:val="28"/>
          <w:szCs w:val="28"/>
        </w:rPr>
        <w:t>.03. ИНОСТРАННЫЙ ЯЗЫК: АНГЛИЙСКИЙ</w:t>
      </w:r>
    </w:p>
    <w:p w:rsidR="00902BF8" w:rsidRDefault="00902BF8" w:rsidP="00902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как учебная дисциплина характеризуется: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-направленностью на освоение языковых средств общения, формирования новой языковой системы коммуникации, становления основных черт вторичной языковой личности;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-интегративным характером-сочетанием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полифункциоанльностю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лингвистической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социолингвистический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говорение, чтение, письмо), а 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выборелингвистической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и способа языкового выражения, адекватных ситуаций, общения, целям, намерениям и ролям партнеров по общению;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дискурсивной - развитие способности использовать определенную стратегию и тактику общения для устного и письменного конструирования и интерпретации связанных текстов на английском языке по изучению проблематики, в том числе демонстрирующие творческие способности обучающихся;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социокультурной – 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нациоанально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азвитие умения вступать в коммуникацию и поддерживать ее;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-стратегической –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предметной 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профессионального образования.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Основное содержание предлагает формирование у обучающихся совокупности следующих практических умений: 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-заполнить анкету/заявление/ (например о приеме на курсы, в отряд волонтеров, в летний/зимний молодежный лагерь) с указанием своих фамилии,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даты рождения, почтового и электронного адреса, телефона, места учебы, данных о родителях, своих умениях, навыках, увлечениях и т.д.).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заполнить анкету/заявление о выдаче документа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туристической визы);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написать энциклопедическую или справочную статью о родном городе по предложенному шаблону;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-составить резюме.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eastAsia="Arial" w:hAnsi="Times New Roman" w:cs="Times New Roman"/>
          <w:b/>
          <w:sz w:val="28"/>
          <w:szCs w:val="28"/>
        </w:rPr>
        <w:t xml:space="preserve">.04. </w:t>
      </w:r>
      <w:r>
        <w:rPr>
          <w:rFonts w:ascii="Times New Roman" w:eastAsia="Arial" w:hAnsi="Times New Roman" w:cs="Times New Roman"/>
          <w:b/>
          <w:sz w:val="28"/>
          <w:szCs w:val="28"/>
        </w:rPr>
        <w:t>«МАТЕМАТИКА</w:t>
      </w:r>
      <w:r w:rsidR="00902BF8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освоении специальностей СПО технического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902BF8" w:rsidRDefault="00902BF8" w:rsidP="00902B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902BF8" w:rsidRDefault="00902BF8" w:rsidP="00902B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902BF8" w:rsidRDefault="00902BF8" w:rsidP="00902BF8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902BF8" w:rsidRDefault="00902BF8" w:rsidP="00902BF8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 интеллектуальное развитие;</w:t>
      </w:r>
    </w:p>
    <w:p w:rsidR="00902BF8" w:rsidRDefault="00902BF8" w:rsidP="00902BF8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902BF8" w:rsidRDefault="00902BF8" w:rsidP="00902BF8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 воспитательное воздействие.</w:t>
      </w:r>
    </w:p>
    <w:p w:rsidR="00902BF8" w:rsidRDefault="00902BF8" w:rsidP="00902B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 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902BF8" w:rsidRDefault="00902BF8" w:rsidP="00902B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 специальностей СПО, обеспечивается:</w:t>
      </w:r>
    </w:p>
    <w:p w:rsidR="00902BF8" w:rsidRDefault="00902BF8" w:rsidP="00902BF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выбором различных подходов к введению основных понятий;</w:t>
      </w:r>
    </w:p>
    <w:p w:rsidR="00902BF8" w:rsidRDefault="00902BF8" w:rsidP="00902BF8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902BF8" w:rsidRDefault="00902BF8" w:rsidP="00902BF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902BF8" w:rsidRDefault="00902BF8" w:rsidP="00902BF8">
      <w:pPr>
        <w:tabs>
          <w:tab w:val="left" w:pos="426"/>
        </w:tabs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902BF8" w:rsidRDefault="00902BF8" w:rsidP="00902BF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деятельностными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характеристиками выбранной  специальности.</w:t>
      </w:r>
    </w:p>
    <w:p w:rsidR="00902BF8" w:rsidRDefault="00902BF8" w:rsidP="00902BF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Профильная составляющая отражается в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к подготовке обучающихся в   части:</w:t>
      </w:r>
    </w:p>
    <w:p w:rsidR="00902BF8" w:rsidRDefault="00902BF8" w:rsidP="00902B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902BF8" w:rsidRDefault="00902BF8" w:rsidP="00902BF8">
      <w:pPr>
        <w:numPr>
          <w:ilvl w:val="1"/>
          <w:numId w:val="2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902BF8" w:rsidRDefault="00902BF8" w:rsidP="00902BF8">
      <w:pPr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902BF8" w:rsidRDefault="00902BF8" w:rsidP="00902BF8">
      <w:pPr>
        <w:numPr>
          <w:ilvl w:val="1"/>
          <w:numId w:val="2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902BF8" w:rsidRDefault="00902BF8" w:rsidP="00902BF8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902BF8" w:rsidRDefault="00902BF8" w:rsidP="00902B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proofErr w:type="gramEnd"/>
    </w:p>
    <w:p w:rsidR="00902BF8" w:rsidRDefault="00902BF8" w:rsidP="00902BF8">
      <w:pPr>
        <w:tabs>
          <w:tab w:val="left" w:pos="284"/>
          <w:tab w:val="left" w:pos="993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и совершенствование алгебраического аппарата, сформированного в основной школе,  </w:t>
      </w:r>
    </w:p>
    <w:p w:rsidR="00902BF8" w:rsidRDefault="00902BF8" w:rsidP="00902BF8">
      <w:pPr>
        <w:tabs>
          <w:tab w:val="left" w:pos="567"/>
          <w:tab w:val="left" w:pos="103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и его применение к решению математических и прикладных задач;</w:t>
      </w:r>
    </w:p>
    <w:p w:rsidR="00902BF8" w:rsidRDefault="00902BF8" w:rsidP="00902B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02BF8" w:rsidRDefault="00902BF8" w:rsidP="00902B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902BF8" w:rsidRDefault="00902BF8" w:rsidP="00902B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902BF8" w:rsidRDefault="00902BF8" w:rsidP="00902BF8">
      <w:pPr>
        <w:tabs>
          <w:tab w:val="left" w:pos="567"/>
        </w:tabs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</w:p>
    <w:p w:rsidR="00902BF8" w:rsidRDefault="00902BF8" w:rsidP="00902BF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20EE5" w:rsidRDefault="00D20EE5" w:rsidP="00902BF8">
      <w:pPr>
        <w:pStyle w:val="a5"/>
        <w:ind w:left="709"/>
        <w:jc w:val="center"/>
        <w:rPr>
          <w:b/>
          <w:sz w:val="28"/>
          <w:szCs w:val="28"/>
          <w:u w:val="none"/>
        </w:rPr>
      </w:pPr>
    </w:p>
    <w:p w:rsidR="00902BF8" w:rsidRDefault="00D20EE5" w:rsidP="00902BF8">
      <w:pPr>
        <w:pStyle w:val="a5"/>
        <w:ind w:left="709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>ОУП</w:t>
      </w:r>
      <w:r w:rsidR="00902BF8">
        <w:rPr>
          <w:b/>
          <w:sz w:val="28"/>
          <w:szCs w:val="28"/>
          <w:u w:val="none"/>
        </w:rPr>
        <w:t>.05. «ИСТОРИЯ»</w:t>
      </w:r>
    </w:p>
    <w:p w:rsidR="00902BF8" w:rsidRDefault="00902BF8" w:rsidP="00902BF8">
      <w:pPr>
        <w:pStyle w:val="a5"/>
        <w:ind w:left="709"/>
        <w:jc w:val="center"/>
        <w:rPr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    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Значимость исторического знания в образовании обусловлена его познавательными мировоззренческими свойствами, вкладом в духовно-нравственное становление молодежи.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Содержание учебной дисциплины История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отборе содержания учебной дисциплины История учитывались следующие принципы: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внимание к личностно-психологическим аспектам истории,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ориентация обучающихся на самостоятельный поиск ответов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истории, формирование собственной позиции при оценке ключевых исторических проблем.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Основой учебной дисциплины История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процессы формирования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социальные движения со свойственными им интересами, целями и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противоречиями;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эволюция международных отношений;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культуры разных стран и народов.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История разработано с ориентацией на профили профессионального образования, в рамках которых студенты осваивают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изучения истории рекомендуется посещение: 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мест исторических событий, памятников истории и культуры;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воинских мемориалов, памятников боевой славы;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мест археологических раскопок.</w:t>
      </w:r>
    </w:p>
    <w:p w:rsidR="00902BF8" w:rsidRDefault="00902BF8" w:rsidP="00902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Неотъемлемой частью образовательного процесса являются выполнение обучающимися практических заданий,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подготовка рефератов (докладов). 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pStyle w:val="a3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ОУП</w:t>
      </w:r>
      <w:r w:rsidR="00902BF8">
        <w:rPr>
          <w:rFonts w:eastAsia="Times New Roman"/>
          <w:b/>
          <w:sz w:val="28"/>
          <w:szCs w:val="28"/>
        </w:rPr>
        <w:t>.06. ФИЗИЧЕСКАЯ КУЛЬТУРА</w:t>
      </w:r>
    </w:p>
    <w:p w:rsidR="00902BF8" w:rsidRDefault="00902BF8" w:rsidP="00902BF8">
      <w:pPr>
        <w:pStyle w:val="a3"/>
        <w:spacing w:after="0"/>
        <w:jc w:val="center"/>
        <w:rPr>
          <w:rFonts w:eastAsia="Times New Roman"/>
          <w:b/>
          <w:sz w:val="28"/>
          <w:szCs w:val="28"/>
        </w:rPr>
      </w:pP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 формирование у них жизненных, социальных и профессиональных мотиваций.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Методологической основой организации занятий по физической культуре является 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 обеспечивает построение образовательного  процесса с учетом индивидуальных, возрастных, психологических, физиологических  особенностей и качества здоровья обучающихся.</w:t>
      </w:r>
    </w:p>
    <w:p w:rsidR="00902BF8" w:rsidRDefault="00902BF8" w:rsidP="00902BF8">
      <w:pPr>
        <w:pStyle w:val="a3"/>
        <w:spacing w:after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структурой двигательной деятельности содержание учебной  дисциплины «Физическая культура» представлено тремя содержательными  линиями: 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физкультурно-оздоровительной деятельностью;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спортивно-оздоровительной деятельностью с прикладной ориентированной подготовкой;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введением в профессиональную деятельность специалиста.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Первая </w:t>
      </w:r>
      <w:r>
        <w:rPr>
          <w:sz w:val="28"/>
          <w:szCs w:val="28"/>
        </w:rPr>
        <w:t>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Вторая </w:t>
      </w:r>
      <w:r>
        <w:rPr>
          <w:sz w:val="28"/>
          <w:szCs w:val="28"/>
        </w:rPr>
        <w:t>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Третья</w:t>
      </w:r>
      <w:r>
        <w:rPr>
          <w:sz w:val="28"/>
          <w:szCs w:val="28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и практическая часть.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 направлена на формирование у обучающихся мировоззренческой системы научно-практических основ физической </w:t>
      </w:r>
      <w:r>
        <w:rPr>
          <w:sz w:val="28"/>
          <w:szCs w:val="28"/>
        </w:rPr>
        <w:lastRenderedPageBreak/>
        <w:t>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Практическая часть </w:t>
      </w:r>
      <w:r>
        <w:rPr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-регулирующими</w:t>
      </w:r>
      <w:proofErr w:type="gramEnd"/>
      <w:r>
        <w:rPr>
          <w:sz w:val="28"/>
          <w:szCs w:val="28"/>
        </w:rPr>
        <w:t xml:space="preserve">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На учебно-методических занятиях преподаватель проводит консультации, на  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Учебно-тренировочные занятия содействуют укреплению здоровья, развитию </w:t>
      </w:r>
      <w:proofErr w:type="gramStart"/>
      <w:r>
        <w:rPr>
          <w:sz w:val="28"/>
          <w:szCs w:val="28"/>
        </w:rPr>
        <w:t>фи-</w:t>
      </w:r>
      <w:proofErr w:type="spellStart"/>
      <w:r>
        <w:rPr>
          <w:sz w:val="28"/>
          <w:szCs w:val="28"/>
        </w:rPr>
        <w:t>зических</w:t>
      </w:r>
      <w:proofErr w:type="spellEnd"/>
      <w:proofErr w:type="gramEnd"/>
      <w:r>
        <w:rPr>
          <w:sz w:val="28"/>
          <w:szCs w:val="28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 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 гимнастики, спортивных игр) дополнительно предлагаются нетрадиционные (ритмическая и атлетическая гимнастика, элементы единоборств). Вариативные компоненты содержания обучения выделены курсивом.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 преподавателем физического воспитания оперативной информации о степени освоения  теоретических и методических знаний, умений, состоянии здоровья, физического  развития, двигательной, психофизической, профессионально-прикладной подготовленности студента.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 заниматься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 основная, подготовительная или специальная.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К основной медицинской группе относятся студенты, не имеющие отклонений в  состоянии здоровья, с хорошим физическим развитием и достаточной физической  подготовленностью.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подготовительной медицинской группе относятся лица с недостаточным физическим развитием, слабой физической подготовленностью, без </w:t>
      </w:r>
      <w:r>
        <w:rPr>
          <w:sz w:val="28"/>
          <w:szCs w:val="28"/>
        </w:rPr>
        <w:lastRenderedPageBreak/>
        <w:t>отклонений или с незначительными временными отклонениями в состоянии здоровья.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специальной медицинской группе относятся студенты, имеющие патологические 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в состоянии здоровья.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физического воспитания распределяет студентов по группам: основная, подготовительная и специальная.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Таким образом, освоение содержания учебной дисциплины «Физическая культура»  предполагает, что студентов, освобожденных от занятий физическими упражнениями, 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 xml:space="preserve">. 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</w:p>
    <w:p w:rsidR="00902BF8" w:rsidRDefault="00902BF8" w:rsidP="00902BF8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color w:val="auto"/>
          <w:sz w:val="28"/>
          <w:szCs w:val="28"/>
        </w:rPr>
        <w:t>.07. «ОСНОВЫ БЕЗОПАСНОСТИ ЖИЗНЕДЕЯТЕЛЬНОСТИ»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902BF8" w:rsidRDefault="00902BF8" w:rsidP="00902BF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902BF8" w:rsidRDefault="00902BF8" w:rsidP="00902BF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902BF8" w:rsidRDefault="00902BF8" w:rsidP="00902BF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образования. </w:t>
      </w:r>
    </w:p>
    <w:p w:rsidR="00902BF8" w:rsidRDefault="00902BF8" w:rsidP="00902BF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Обучаемые получают сведения о здоровом образе жизни.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0EE5" w:rsidRDefault="00D20EE5" w:rsidP="00D20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ОУП.08. АСТРОНОМИЯ</w:t>
      </w:r>
    </w:p>
    <w:p w:rsidR="00D20EE5" w:rsidRDefault="00D20EE5" w:rsidP="00D20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D20EE5">
      <w:pPr>
        <w:tabs>
          <w:tab w:val="left" w:pos="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общеобразовательного учебного предмета «Астрономия» предназначена для изучения в профессиональной образовательной организации,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D20EE5" w:rsidRDefault="00D20EE5" w:rsidP="00D20EE5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 разработана на основе требований ФГОС среднего общего образования, предъявляемых к структуре, содержанию и результатам освоения учебного предмета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17.03.2015 № 06-259), (письмо Министерства образования и науки Российской Федерации от 20 июня 2017 года № ТС – 194/08 об организации изучения учебного предмета «Астрономия»).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Содержание программы «Астрономия» направлено на достижение следующих целей: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о физической природе небесных тел и систем, строения 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научного мировоззрения;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D20EE5" w:rsidRDefault="00D20EE5" w:rsidP="00D20EE5">
      <w:pPr>
        <w:pStyle w:val="Default"/>
        <w:ind w:firstLine="708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-  применение естественнонаучных знаний в профессиональной деятельности и повседневной жизни для обеспечения безопасности </w:t>
      </w:r>
      <w:r>
        <w:rPr>
          <w:rFonts w:ascii="13" w:hAnsi="13"/>
          <w:sz w:val="28"/>
          <w:szCs w:val="28"/>
        </w:rPr>
        <w:lastRenderedPageBreak/>
        <w:t xml:space="preserve">жизнедеятельности; грамотного использования современных технологий; охраны здоровья, окружающей среды. 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«Астрономия» направлена на  формирование у студентов естественнонаучной картины мира, познавательных интересов, интеллектуальных и творческих способностей. Учебная дисциплина Астрономия играет важную роль в становлении гражданской позиции и патриотическом  воспитании студентов, так как Россия занимает лидирующие позиции в мире  в развитии астрономии, космонавтики и космофизики. 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задача астрономии заключается в формировании у студентов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объяснять явления;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основные особенности естественнонаучного исследования;</w:t>
      </w:r>
    </w:p>
    <w:p w:rsidR="00D20EE5" w:rsidRDefault="00D20EE5" w:rsidP="00D20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интерпретировать данные и использовать научные доказательства для получения выводов.</w:t>
      </w:r>
    </w:p>
    <w:p w:rsidR="00D20EE5" w:rsidRDefault="00D20EE5" w:rsidP="00D20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5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ОУП.09</w:t>
      </w:r>
      <w:r w:rsidR="00902BF8">
        <w:rPr>
          <w:rFonts w:ascii="Times New Roman" w:hAnsi="Times New Roman" w:cs="Times New Roman"/>
          <w:b/>
          <w:sz w:val="28"/>
          <w:szCs w:val="28"/>
        </w:rPr>
        <w:t>. ИНФОРМАТИКА</w:t>
      </w:r>
    </w:p>
    <w:p w:rsidR="00902BF8" w:rsidRDefault="00902BF8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изучение информатики для технического  профиля профессионального образования и обеспечить связь с другими образовательными областями, учесть возрастные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выбрать различные пути изучения материала.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«Информатика», учитывающей специфику осваиваемых специальностей,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ОУП.10</w:t>
      </w:r>
      <w:r w:rsidR="00902BF8">
        <w:rPr>
          <w:rFonts w:ascii="Times New Roman" w:hAnsi="Times New Roman" w:cs="Times New Roman"/>
          <w:b/>
          <w:sz w:val="28"/>
          <w:szCs w:val="28"/>
        </w:rPr>
        <w:t>. ФИЗИКА</w:t>
      </w:r>
    </w:p>
    <w:p w:rsidR="00902BF8" w:rsidRDefault="00902BF8" w:rsidP="00902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  <w:proofErr w:type="gramEnd"/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имеет очень большое и всевозрастающее число междисциплинарных связей, причем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метадисциплину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предоставляет междисциплинарный язык для описания научной картины мира.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является системообразующим фактором для естественно - 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b/>
          <w:sz w:val="28"/>
          <w:szCs w:val="28"/>
        </w:rPr>
        <w:t>.11. ХИМИЯ</w:t>
      </w:r>
    </w:p>
    <w:p w:rsidR="00902BF8" w:rsidRDefault="00902BF8" w:rsidP="00902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структурировании содержания учебной дисциплины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последующий фактический материал рассматривался на основе изученных теорий.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внеаудиторной самостоятельной работы студентов, овладевающих специальностями СПО технического профиля  профессионального образования, представлен примерный перечень рефератов (докладов),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химии важно формировать информационную компетентность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b/>
          <w:sz w:val="28"/>
          <w:szCs w:val="28"/>
        </w:rPr>
        <w:t>.12. ОБЩЕСТВОЗНАНИЕ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Обществознание (включая экономику и право)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 являются научные знания  о  различных  аспектах  жизни,  развитии  человека  и  общества,  влиянии  социальных факторов на жизнь каждого человека.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направлено  на  формирование  четкой  гражданской  позиции,  социально-правовой  грамотности,  навыков  правового  характера, необходимых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реализации  социальных  ролей,  взаимодействия  с окружающими людьми и социальными группами.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 повседневной жизнью.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базируется на основе следующих принципов:  учет  возрастных  особенностей  обучающихся,  практическая  направленность обучения, формирование знаний, которые обеспечат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успешную адаптацию к социальной реальности, профессиональной деятельности, исполнению общегражданских ролей.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дифференциацию уровней  достижения обучающимися различных  целей.  Так,  уровень функциональной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 быть  достигнут  как  в  освоении наиболее  распространенных  в  социальной  среде  средствах  массовых  коммуникаций  понятий  и категорий  общественных  наук,  так  и  в  области  социально-практических  знаний, обеспечивающих успешную социализацию в качестве гражданина РФ.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уровне  ознакомления  осваиваются  такие  элементы  содержания,  как  сложные  теоретические  понятия  и  положения  социальных  дисциплин,  специфические особенности  социального  познания,  законы  общественного  развития, особенности функционирования  общества  как  сложной,  динамично  развивающейся,  самоорганизующейся системы.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процессе освоения учебной 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закладываются целостные представления  о  человеке  и  обществе,  деятельности  человека  в  различных сферах, экономической системе общества, социальных нормах, регулирующих жизнедеятельность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гражданина. При этом они должны получить достаточно полные представления о возможностях, которые существуют в 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специальностей  СПО  технического профиля профессионального образования интегрированная учебная дисциплина «Обществознание»,  включающая экономику и право, изучается на базовом уровне  ФГОС  среднего  общего  образования.  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2BF8" w:rsidRDefault="00902BF8" w:rsidP="00902BF8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b/>
          <w:sz w:val="28"/>
          <w:szCs w:val="28"/>
        </w:rPr>
        <w:t>.13. БИОЛОГИЯ</w:t>
      </w:r>
    </w:p>
    <w:p w:rsidR="00902BF8" w:rsidRDefault="00902BF8" w:rsidP="00902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система наук, изучающая все аспекты жизни на всех уровнях организации живого, начиная с молекулярного и заканчивая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биосферным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является одной из основополагающих наук о жизни, поэтому овладение биологическими знаниями — одно из необходимых условий сохранения жизни на планете.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 рациональное природопользование, охрана окружающей среды и здоровья людей.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содержания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знаний о современной естественнонаучной картине мира, ценностных ориентаций, что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биологического образования.</w:t>
      </w:r>
    </w:p>
    <w:p w:rsidR="00902BF8" w:rsidRDefault="00902BF8" w:rsidP="00902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Биология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902BF8" w:rsidRDefault="00902BF8" w:rsidP="00902BF8">
      <w:pPr>
        <w:pStyle w:val="a3"/>
        <w:spacing w:after="0"/>
        <w:jc w:val="both"/>
        <w:rPr>
          <w:sz w:val="28"/>
          <w:szCs w:val="28"/>
        </w:rPr>
      </w:pP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ОУП</w:t>
      </w:r>
      <w:r w:rsidR="00902BF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.14. ГЕОГРАФИЯ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География сочетает в себе элементы общей географии 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географического страноведение, призвана сформировать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 xml:space="preserve">Основой изучения географии является социально ориентированное содержание о </w:t>
      </w:r>
      <w:r>
        <w:rPr>
          <w:rFonts w:ascii="Times New Roman" w:hAnsi="Times New Roman" w:cs="Times New Roman"/>
          <w:sz w:val="28"/>
          <w:szCs w:val="28"/>
        </w:rPr>
        <w:t>размещении населения и хозяйства, об особенностях, динамике и территориальных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следствиях главных политических, экономических, экологических и иных процессов,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протекающих в географическом пространстве, а также о проблемах взаимодействия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человеческого общества и природной среды, адаптации человека к географическим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 проживания.</w:t>
      </w:r>
    </w:p>
    <w:p w:rsidR="00902BF8" w:rsidRDefault="00902BF8" w:rsidP="0090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и мировоззрение.</w:t>
      </w:r>
      <w:proofErr w:type="gramEnd"/>
    </w:p>
    <w:p w:rsidR="00902BF8" w:rsidRDefault="00902BF8" w:rsidP="0090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География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</w:t>
      </w:r>
    </w:p>
    <w:p w:rsidR="00902BF8" w:rsidRDefault="00902BF8" w:rsidP="0090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902BF8" w:rsidRDefault="00902BF8" w:rsidP="0090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содержание учебной дисциплины включены практические занятия, имеющие профессиональную значимость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2BF8" w:rsidRDefault="00902BF8" w:rsidP="0090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BF8" w:rsidRDefault="00D20EE5" w:rsidP="00902B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</w:t>
      </w:r>
      <w:r w:rsidR="00902BF8">
        <w:rPr>
          <w:rFonts w:ascii="Times New Roman" w:hAnsi="Times New Roman" w:cs="Times New Roman"/>
          <w:b/>
          <w:sz w:val="28"/>
          <w:szCs w:val="28"/>
        </w:rPr>
        <w:t>.15. ЭКОЛОГИЯ</w:t>
      </w:r>
    </w:p>
    <w:p w:rsidR="00902BF8" w:rsidRDefault="00902BF8" w:rsidP="00902B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F8" w:rsidRDefault="00902BF8" w:rsidP="00902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</w:t>
      </w:r>
    </w:p>
    <w:p w:rsidR="00902BF8" w:rsidRDefault="00902BF8" w:rsidP="00902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естественнонаучной дисциплины и превращает ее в комплексную социальную дисциплину.</w:t>
      </w:r>
    </w:p>
    <w:p w:rsidR="00902BF8" w:rsidRDefault="00902BF8" w:rsidP="00902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902BF8" w:rsidRDefault="00902BF8" w:rsidP="00902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902BF8" w:rsidRDefault="00902BF8" w:rsidP="00902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«Экология» изучается на базовом уровне ФГОС среднего общего образования и базируется на знаниях обучающихся, полученных при изучении биологии, химии, физики, географии в основной школе. При отборе содержания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902BF8" w:rsidRDefault="00902BF8" w:rsidP="00902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учебная дисциплина «Экология»,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bookmarkStart w:id="0" w:name="_GoBack"/>
      <w:bookmarkEnd w:id="0"/>
      <w:proofErr w:type="gramEnd"/>
    </w:p>
    <w:sectPr w:rsidR="009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3E45A06"/>
    <w:lvl w:ilvl="0" w:tplc="2418EE80">
      <w:start w:val="1"/>
      <w:numFmt w:val="bullet"/>
      <w:lvlText w:val="•"/>
      <w:lvlJc w:val="left"/>
      <w:pPr>
        <w:ind w:left="0" w:firstLine="0"/>
      </w:pPr>
    </w:lvl>
    <w:lvl w:ilvl="1" w:tplc="28A840F8">
      <w:start w:val="1"/>
      <w:numFmt w:val="bullet"/>
      <w:lvlText w:val="и"/>
      <w:lvlJc w:val="left"/>
      <w:pPr>
        <w:ind w:left="0" w:firstLine="0"/>
      </w:pPr>
    </w:lvl>
    <w:lvl w:ilvl="2" w:tplc="EDE641BA">
      <w:numFmt w:val="decimal"/>
      <w:lvlText w:val=""/>
      <w:lvlJc w:val="left"/>
      <w:pPr>
        <w:ind w:left="0" w:firstLine="0"/>
      </w:pPr>
    </w:lvl>
    <w:lvl w:ilvl="3" w:tplc="FD123812">
      <w:numFmt w:val="decimal"/>
      <w:lvlText w:val=""/>
      <w:lvlJc w:val="left"/>
      <w:pPr>
        <w:ind w:left="0" w:firstLine="0"/>
      </w:pPr>
    </w:lvl>
    <w:lvl w:ilvl="4" w:tplc="99420CB2">
      <w:numFmt w:val="decimal"/>
      <w:lvlText w:val=""/>
      <w:lvlJc w:val="left"/>
      <w:pPr>
        <w:ind w:left="0" w:firstLine="0"/>
      </w:pPr>
    </w:lvl>
    <w:lvl w:ilvl="5" w:tplc="685863D2">
      <w:numFmt w:val="decimal"/>
      <w:lvlText w:val=""/>
      <w:lvlJc w:val="left"/>
      <w:pPr>
        <w:ind w:left="0" w:firstLine="0"/>
      </w:pPr>
    </w:lvl>
    <w:lvl w:ilvl="6" w:tplc="C4940638">
      <w:numFmt w:val="decimal"/>
      <w:lvlText w:val=""/>
      <w:lvlJc w:val="left"/>
      <w:pPr>
        <w:ind w:left="0" w:firstLine="0"/>
      </w:pPr>
    </w:lvl>
    <w:lvl w:ilvl="7" w:tplc="EB827162">
      <w:numFmt w:val="decimal"/>
      <w:lvlText w:val=""/>
      <w:lvlJc w:val="left"/>
      <w:pPr>
        <w:ind w:left="0" w:firstLine="0"/>
      </w:pPr>
    </w:lvl>
    <w:lvl w:ilvl="8" w:tplc="5F107358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470E34DC"/>
    <w:lvl w:ilvl="0" w:tplc="6988109C">
      <w:start w:val="1"/>
      <w:numFmt w:val="bullet"/>
      <w:lvlText w:val="в"/>
      <w:lvlJc w:val="left"/>
      <w:pPr>
        <w:ind w:left="0" w:firstLine="0"/>
      </w:pPr>
    </w:lvl>
    <w:lvl w:ilvl="1" w:tplc="8B025E82">
      <w:start w:val="1"/>
      <w:numFmt w:val="bullet"/>
      <w:lvlText w:val="•"/>
      <w:lvlJc w:val="left"/>
      <w:pPr>
        <w:ind w:left="0" w:firstLine="0"/>
      </w:pPr>
    </w:lvl>
    <w:lvl w:ilvl="2" w:tplc="0FD8231E">
      <w:numFmt w:val="decimal"/>
      <w:lvlText w:val=""/>
      <w:lvlJc w:val="left"/>
      <w:pPr>
        <w:ind w:left="0" w:firstLine="0"/>
      </w:pPr>
    </w:lvl>
    <w:lvl w:ilvl="3" w:tplc="809073E6">
      <w:numFmt w:val="decimal"/>
      <w:lvlText w:val=""/>
      <w:lvlJc w:val="left"/>
      <w:pPr>
        <w:ind w:left="0" w:firstLine="0"/>
      </w:pPr>
    </w:lvl>
    <w:lvl w:ilvl="4" w:tplc="AD08A676">
      <w:numFmt w:val="decimal"/>
      <w:lvlText w:val=""/>
      <w:lvlJc w:val="left"/>
      <w:pPr>
        <w:ind w:left="0" w:firstLine="0"/>
      </w:pPr>
    </w:lvl>
    <w:lvl w:ilvl="5" w:tplc="8EB434D6">
      <w:numFmt w:val="decimal"/>
      <w:lvlText w:val=""/>
      <w:lvlJc w:val="left"/>
      <w:pPr>
        <w:ind w:left="0" w:firstLine="0"/>
      </w:pPr>
    </w:lvl>
    <w:lvl w:ilvl="6" w:tplc="6CC072BA">
      <w:numFmt w:val="decimal"/>
      <w:lvlText w:val=""/>
      <w:lvlJc w:val="left"/>
      <w:pPr>
        <w:ind w:left="0" w:firstLine="0"/>
      </w:pPr>
    </w:lvl>
    <w:lvl w:ilvl="7" w:tplc="C07022EA">
      <w:numFmt w:val="decimal"/>
      <w:lvlText w:val=""/>
      <w:lvlJc w:val="left"/>
      <w:pPr>
        <w:ind w:left="0" w:firstLine="0"/>
      </w:pPr>
    </w:lvl>
    <w:lvl w:ilvl="8" w:tplc="D9701FB6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DD0EF9F2"/>
    <w:lvl w:ilvl="0" w:tplc="45FAE662">
      <w:start w:val="1"/>
      <w:numFmt w:val="bullet"/>
      <w:lvlText w:val="•"/>
      <w:lvlJc w:val="left"/>
      <w:pPr>
        <w:ind w:left="0" w:firstLine="0"/>
      </w:pPr>
    </w:lvl>
    <w:lvl w:ilvl="1" w:tplc="DF0693CC">
      <w:numFmt w:val="decimal"/>
      <w:lvlText w:val=""/>
      <w:lvlJc w:val="left"/>
      <w:pPr>
        <w:ind w:left="0" w:firstLine="0"/>
      </w:pPr>
    </w:lvl>
    <w:lvl w:ilvl="2" w:tplc="71E250B4">
      <w:numFmt w:val="decimal"/>
      <w:lvlText w:val=""/>
      <w:lvlJc w:val="left"/>
      <w:pPr>
        <w:ind w:left="0" w:firstLine="0"/>
      </w:pPr>
    </w:lvl>
    <w:lvl w:ilvl="3" w:tplc="5E3226A4">
      <w:numFmt w:val="decimal"/>
      <w:lvlText w:val=""/>
      <w:lvlJc w:val="left"/>
      <w:pPr>
        <w:ind w:left="0" w:firstLine="0"/>
      </w:pPr>
    </w:lvl>
    <w:lvl w:ilvl="4" w:tplc="E318B5E8">
      <w:numFmt w:val="decimal"/>
      <w:lvlText w:val=""/>
      <w:lvlJc w:val="left"/>
      <w:pPr>
        <w:ind w:left="0" w:firstLine="0"/>
      </w:pPr>
    </w:lvl>
    <w:lvl w:ilvl="5" w:tplc="0C988406">
      <w:numFmt w:val="decimal"/>
      <w:lvlText w:val=""/>
      <w:lvlJc w:val="left"/>
      <w:pPr>
        <w:ind w:left="0" w:firstLine="0"/>
      </w:pPr>
    </w:lvl>
    <w:lvl w:ilvl="6" w:tplc="7E0C1380">
      <w:numFmt w:val="decimal"/>
      <w:lvlText w:val=""/>
      <w:lvlJc w:val="left"/>
      <w:pPr>
        <w:ind w:left="0" w:firstLine="0"/>
      </w:pPr>
    </w:lvl>
    <w:lvl w:ilvl="7" w:tplc="93C2E3B6">
      <w:numFmt w:val="decimal"/>
      <w:lvlText w:val=""/>
      <w:lvlJc w:val="left"/>
      <w:pPr>
        <w:ind w:left="0" w:firstLine="0"/>
      </w:pPr>
    </w:lvl>
    <w:lvl w:ilvl="8" w:tplc="4B3CA7EA">
      <w:numFmt w:val="decimal"/>
      <w:lvlText w:val=""/>
      <w:lvlJc w:val="left"/>
      <w:pPr>
        <w:ind w:left="0" w:firstLine="0"/>
      </w:pPr>
    </w:lvl>
  </w:abstractNum>
  <w:abstractNum w:abstractNumId="3">
    <w:nsid w:val="7ADA40BD"/>
    <w:multiLevelType w:val="hybridMultilevel"/>
    <w:tmpl w:val="91B42742"/>
    <w:lvl w:ilvl="0" w:tplc="81A8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B"/>
    <w:rsid w:val="0022674B"/>
    <w:rsid w:val="0082334C"/>
    <w:rsid w:val="00902BF8"/>
    <w:rsid w:val="00D20EE5"/>
    <w:rsid w:val="00E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2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02BF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2BF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B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902B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2B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rsid w:val="00902BF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2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02BF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2BF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B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902B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2B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2">
    <w:name w:val="FR2"/>
    <w:rsid w:val="00902BF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6818</Words>
  <Characters>38863</Characters>
  <Application>Microsoft Office Word</Application>
  <DocSecurity>0</DocSecurity>
  <Lines>323</Lines>
  <Paragraphs>91</Paragraphs>
  <ScaleCrop>false</ScaleCrop>
  <Company>*</Company>
  <LinksUpToDate>false</LinksUpToDate>
  <CharactersWithSpaces>45590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2020-02-18T12:29:00Z</dcterms:created>
  <dcterms:modified xsi:type="dcterms:W3CDTF">2020-02-18T16:37:00Z</dcterms:modified>
</cp:coreProperties>
</file>