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8B" w:rsidRDefault="00CF0E84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CF0E84">
        <w:rPr>
          <w:b/>
          <w:caps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CF0E84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 w:rsidRPr="00CF0E84"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87528B" w:rsidRDefault="0087528B" w:rsidP="00875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p w:rsidR="0087528B" w:rsidRPr="00A20A8B" w:rsidRDefault="0087528B" w:rsidP="008752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center"/>
      </w:pP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Паспорт рабочей программы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Структура и содержание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Условия реализации рабочей программы учебной дисциплины</w:t>
      </w:r>
    </w:p>
    <w:p w:rsidR="0087528B" w:rsidRPr="00003592" w:rsidRDefault="0087528B" w:rsidP="0087528B">
      <w:pPr>
        <w:pStyle w:val="a6"/>
        <w:numPr>
          <w:ilvl w:val="0"/>
          <w:numId w:val="5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Контроль и оценка результатов освоения учебной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4F4958" w:rsidRDefault="004F4958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  <w:u w:val="single"/>
        </w:rPr>
        <w:br w:type="page"/>
      </w:r>
      <w:r w:rsidR="008A5E64">
        <w:rPr>
          <w:b/>
          <w:caps/>
          <w:sz w:val="28"/>
          <w:szCs w:val="28"/>
        </w:rPr>
        <w:lastRenderedPageBreak/>
        <w:t>1. паспорт РАБОЧЕЙ</w:t>
      </w:r>
      <w:r>
        <w:rPr>
          <w:b/>
          <w:caps/>
          <w:sz w:val="28"/>
          <w:szCs w:val="28"/>
        </w:rPr>
        <w:t xml:space="preserve"> ПРОГРАММЫ УЧЕБНОЙ ДИСЦИПЛИНЫ история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A5E64">
        <w:rPr>
          <w:b/>
        </w:rPr>
        <w:t>1.1. Область применения программы</w:t>
      </w:r>
    </w:p>
    <w:p w:rsidR="004F4958" w:rsidRPr="008A5E64" w:rsidRDefault="008A5E64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720"/>
        <w:jc w:val="both"/>
        <w:rPr>
          <w:i/>
        </w:rPr>
      </w:pPr>
      <w:r w:rsidRPr="008A5E64">
        <w:t>Рабочая</w:t>
      </w:r>
      <w:r w:rsidR="004F4958" w:rsidRPr="008A5E64">
        <w:t xml:space="preserve"> программа учебной дисциплины </w:t>
      </w:r>
      <w:r w:rsidR="00CF0E84">
        <w:t xml:space="preserve">ОГСЭ.02 </w:t>
      </w:r>
      <w:bookmarkStart w:id="0" w:name="_GoBack"/>
      <w:bookmarkEnd w:id="0"/>
      <w:r w:rsidR="004F4958" w:rsidRPr="008A5E64">
        <w:rPr>
          <w:b/>
        </w:rPr>
        <w:t xml:space="preserve">История </w:t>
      </w:r>
      <w:r w:rsidR="004F4958" w:rsidRPr="008A5E64">
        <w:t xml:space="preserve">является частью основной профессиональной образовательной программы в соответствии с ФГОС по специальности СПО </w:t>
      </w:r>
      <w:r w:rsidR="00CF0E84">
        <w:t>23.02.03 Техническое обслуживание и ремонт автомобильного транспорта</w:t>
      </w:r>
      <w:r w:rsidRPr="008A5E64">
        <w:t xml:space="preserve">. 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i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  <w:r w:rsidRPr="008A5E64">
        <w:rPr>
          <w:b/>
        </w:rPr>
        <w:t>1.2. Место дисциплины в структуре основной профессиональной образовательной программы: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09"/>
        <w:jc w:val="both"/>
        <w:rPr>
          <w:b/>
        </w:rPr>
      </w:pPr>
      <w:r w:rsidRPr="008A5E64">
        <w:t xml:space="preserve">Дисциплина относится к общему гуманитарному и социально-экономическому циклу 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rPr>
          <w:b/>
        </w:rPr>
        <w:t>1.3. Цели и задачи дисциплины – требования к результатам освоения дисциплины: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 xml:space="preserve">В результате освоения дисциплины обучающийся должен </w:t>
      </w:r>
      <w:r w:rsidRPr="008A5E64">
        <w:rPr>
          <w:b/>
        </w:rPr>
        <w:t>уметь:</w:t>
      </w:r>
    </w:p>
    <w:p w:rsidR="004F4958" w:rsidRPr="008A5E64" w:rsidRDefault="004F4958" w:rsidP="004F4958">
      <w:pPr>
        <w:numPr>
          <w:ilvl w:val="0"/>
          <w:numId w:val="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ориентироваться в современной экономической, политической и культурной ситуации в России и мире;</w:t>
      </w:r>
    </w:p>
    <w:p w:rsidR="004F4958" w:rsidRPr="008A5E64" w:rsidRDefault="004F4958" w:rsidP="004F4958">
      <w:pPr>
        <w:numPr>
          <w:ilvl w:val="0"/>
          <w:numId w:val="2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выявлять взаимосвязь отечественных, региональных, мировых социально-экономических, политических и культурных проблем.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8A5E64">
        <w:t xml:space="preserve">В результате освоения дисциплины обучающийся должен </w:t>
      </w:r>
      <w:r w:rsidRPr="008A5E64">
        <w:rPr>
          <w:b/>
        </w:rPr>
        <w:t>знать: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основные направления развития ключевых регионов мира на рубеже веков (ХХ и ХХІ вв.);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сущность и причины локальных, региональных, межгосударственных конфликтов в конце ХХ – начале ХХІ в.;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назначение ООН, НАТО, ЕС и других организаций и основные направления их деятельности;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о роли науки, культуры и религии в сохранении укреплении национальных и государственных традиций;</w:t>
      </w:r>
    </w:p>
    <w:p w:rsidR="004F4958" w:rsidRPr="008A5E64" w:rsidRDefault="004F4958" w:rsidP="004F4958">
      <w:pPr>
        <w:numPr>
          <w:ilvl w:val="0"/>
          <w:numId w:val="3"/>
        </w:num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 w:hanging="567"/>
        <w:jc w:val="both"/>
      </w:pPr>
      <w:r w:rsidRPr="008A5E64">
        <w:t>содержание и назначение важнейших правовых и законодательных актов мирового и регионального значения</w:t>
      </w:r>
    </w:p>
    <w:p w:rsidR="004F4958" w:rsidRPr="008A5E64" w:rsidRDefault="004F4958" w:rsidP="004F4958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rPr>
          <w:b/>
        </w:rPr>
        <w:t>1.4. Рекомендуемое количество часов на освоение программы дисциплины: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 xml:space="preserve">максимальной учебной нагрузки </w:t>
      </w:r>
      <w:proofErr w:type="gramStart"/>
      <w:r w:rsidRPr="008A5E64">
        <w:t xml:space="preserve">обучающегося  </w:t>
      </w:r>
      <w:r w:rsidR="008A5E64">
        <w:rPr>
          <w:b/>
        </w:rPr>
        <w:t>64</w:t>
      </w:r>
      <w:proofErr w:type="gramEnd"/>
      <w:r w:rsidRPr="008A5E64">
        <w:t xml:space="preserve"> часов, в том числе: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>обязательной аудиторной учебной нагрузки обучающегося 48 часов;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8A5E64">
        <w:t>самост</w:t>
      </w:r>
      <w:r w:rsidR="008A5E64">
        <w:t>оятельной работы обучающегося 16</w:t>
      </w:r>
      <w:r w:rsidRPr="008A5E64">
        <w:t xml:space="preserve"> часов.</w:t>
      </w:r>
    </w:p>
    <w:p w:rsidR="004F4958" w:rsidRPr="008A5E64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СТРУКТУРА И ПРИМЕРНОЕ СОДЕРЖАНИЕ УЧЕБНОЙ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>
        <w:rPr>
          <w:b/>
          <w:sz w:val="28"/>
          <w:szCs w:val="28"/>
        </w:rPr>
        <w:t>2.1. Объем учебной дисциплины и виды учебной работы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  <w:sz w:val="28"/>
          <w:szCs w:val="28"/>
        </w:rPr>
      </w:pPr>
    </w:p>
    <w:tbl>
      <w:tblPr>
        <w:tblW w:w="97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5"/>
        <w:gridCol w:w="1800"/>
      </w:tblGrid>
      <w:tr w:rsidR="004F4958" w:rsidTr="008A5E64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b/>
                <w:i/>
                <w:iCs/>
                <w:sz w:val="28"/>
                <w:szCs w:val="28"/>
                <w:lang w:eastAsia="en-US"/>
              </w:rPr>
              <w:t>Объем часов</w:t>
            </w:r>
          </w:p>
        </w:tc>
      </w:tr>
      <w:tr w:rsidR="004F4958" w:rsidTr="008A5E6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b/>
                <w:iCs/>
                <w:sz w:val="28"/>
                <w:szCs w:val="28"/>
                <w:lang w:eastAsia="en-US"/>
              </w:rPr>
            </w:pPr>
            <w:r>
              <w:rPr>
                <w:b/>
                <w:iCs/>
                <w:sz w:val="28"/>
                <w:szCs w:val="28"/>
                <w:lang w:eastAsia="en-US"/>
              </w:rPr>
              <w:t>64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48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лабораторные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-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практические занятия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</w:tr>
      <w:tr w:rsidR="004F4958" w:rsidTr="008A5E64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     контрольные работы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2</w:t>
            </w:r>
          </w:p>
        </w:tc>
      </w:tr>
      <w:tr w:rsidR="004F4958" w:rsidTr="008A5E64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4F4958" w:rsidRDefault="008A5E64">
            <w:pPr>
              <w:spacing w:line="276" w:lineRule="auto"/>
              <w:jc w:val="center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>16</w:t>
            </w:r>
          </w:p>
        </w:tc>
      </w:tr>
      <w:tr w:rsidR="004F4958" w:rsidTr="008A5E64">
        <w:tc>
          <w:tcPr>
            <w:tcW w:w="97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F4958" w:rsidRDefault="004F4958">
            <w:pPr>
              <w:spacing w:line="276" w:lineRule="auto"/>
              <w:rPr>
                <w:iCs/>
                <w:sz w:val="28"/>
                <w:szCs w:val="28"/>
                <w:lang w:eastAsia="en-US"/>
              </w:rPr>
            </w:pPr>
            <w:r>
              <w:rPr>
                <w:iCs/>
                <w:sz w:val="28"/>
                <w:szCs w:val="28"/>
                <w:lang w:eastAsia="en-US"/>
              </w:rPr>
              <w:t xml:space="preserve">Итоговая аттестация в форме </w:t>
            </w:r>
            <w:r w:rsidR="008A5E64">
              <w:rPr>
                <w:iCs/>
                <w:sz w:val="28"/>
                <w:szCs w:val="28"/>
                <w:lang w:eastAsia="en-US"/>
              </w:rPr>
              <w:t xml:space="preserve">дифференцированного </w:t>
            </w:r>
            <w:r>
              <w:rPr>
                <w:iCs/>
                <w:sz w:val="28"/>
                <w:szCs w:val="28"/>
                <w:lang w:eastAsia="en-US"/>
              </w:rPr>
              <w:t xml:space="preserve">зачета     </w:t>
            </w:r>
          </w:p>
        </w:tc>
      </w:tr>
    </w:tbl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4F4958" w:rsidRDefault="004F4958" w:rsidP="004F4958">
      <w:pPr>
        <w:sectPr w:rsidR="004F4958">
          <w:pgSz w:w="11906" w:h="16838"/>
          <w:pgMar w:top="1134" w:right="850" w:bottom="1134" w:left="1701" w:header="708" w:footer="708" w:gutter="0"/>
          <w:cols w:space="720"/>
        </w:sect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2.2. Примерный тематический план и содержание учебной дисциплины</w:t>
      </w:r>
      <w:r>
        <w:rPr>
          <w:b/>
          <w:caps/>
          <w:sz w:val="28"/>
          <w:szCs w:val="28"/>
        </w:rPr>
        <w:t xml:space="preserve">  </w:t>
      </w:r>
      <w:r>
        <w:rPr>
          <w:b/>
          <w:sz w:val="28"/>
          <w:szCs w:val="28"/>
        </w:rPr>
        <w:t>история</w:t>
      </w:r>
    </w:p>
    <w:p w:rsidR="004F4958" w:rsidRDefault="004F4958" w:rsidP="004F4958"/>
    <w:p w:rsidR="004F4958" w:rsidRDefault="004F4958" w:rsidP="004F4958">
      <w:pPr>
        <w:rPr>
          <w:sz w:val="14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ab/>
      </w:r>
      <w:r>
        <w:rPr>
          <w:bCs/>
          <w:i/>
          <w:sz w:val="20"/>
          <w:szCs w:val="20"/>
        </w:rPr>
        <w:tab/>
      </w: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3"/>
        <w:gridCol w:w="425"/>
        <w:gridCol w:w="9352"/>
        <w:gridCol w:w="1134"/>
        <w:gridCol w:w="1417"/>
        <w:gridCol w:w="24"/>
      </w:tblGrid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 учебного материала, лабораторные и практические работы, самостоятельная работа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Объем часов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Уровень освоения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Раздел 1.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Мир на рубеже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ХХ – ХХІ вв.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26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1.1.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направления развития ключевых регионов мира на рубеже веков.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6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Глобализация общественного развития на рубеже веков. Интернационализация экономики, формирование единого информационного пространства. Особенности современных социально-экономических прочесов в странах Запада и Востока.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обучающихся.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со словарем. Подготовка к словарной работе, работа с практикумом, составление таблицы.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1.2. </w:t>
            </w:r>
            <w:r>
              <w:rPr>
                <w:b/>
                <w:lang w:eastAsia="en-US"/>
              </w:rPr>
              <w:t>Международные отношения на рубеже веков.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117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Распад биполярной модели международных отношений и становление новой структуры миропорядка. Интеграционные и дезинтеграционные процессы в мире после окончания холодной войны. Европейский союз. Локальные, региональные, межгосударственные конфликты в современном мире: сущность и причины. Назначение ООН, НАТО, ЕС и других организаций и основные направления их деятельности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обучающихся.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Работа со словарем, составление конспекта, подготовка презентации, заполнение таблицы, составление схемы.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1.3.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 Правовые и законодательные акты мирового и регионального значения.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46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Кризис международной правовой системы и проблемы национального суверенитета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lang w:eastAsia="en-US"/>
              </w:rPr>
              <w:t>Формирование современной международно-правовой системы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обучающихся.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Составление таблицы, подготовка сообщения, работа со справочной литературой.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1.4.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Роль науки, культуры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 религии в сохранении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и укреплении национальных и государственных традиций.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Религия и церковь.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Причины возрождения религиозного фундаментализма и националистического экстремизма в начале 21 века.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Роль элитарной и массовой культуры в информационном обществе.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Самостоятельная работа обучающихся.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Подготовка сообщений, подготовка к словарной работе, подготовка схемы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Раздел 2.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Российская Федерация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с 1991г. - начало ХХI 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i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2.1.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Кризис власти.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Последствия неудач политики «перестройки».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«Парад суверенитетов».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Беловежское соглашение 1991г. и распад СССР. 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Становление новой российской государственности. Кризис 93-го.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Принятие конституции РФ.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Усиление роли президентской власти в политической системе страны.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обучающихся.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доклада, составление тезисного конспекта, работа с конституцией, работа со схемами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2.2.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Общественно- политическое развитие России во второй половине 90-х гг. –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в начале ХХІ в.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Новые политические партии движения. Молодежные движения.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Межнациональные и межконфессиональные отношения в современной России. Чеченский конфликт и его влияние на российское общество.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Президентские выборы 2000г.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Курс на укрепление государственности, экономический подъем, социальную и политическую стабильность, упрочение национальной безопасности.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Парламентские выборы 2003г., 2007г.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451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ind w:right="632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         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Самостоятельная работа обучающихся. 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Подготовка рефератов, составление конспекта, подготовка сообщения, работа с практикумом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4</w:t>
            </w: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2.3.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Рыночная экономика в России.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Переход к рыночной экономике. «Шоковая терапия».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Трудности и противоречия экономического развития 1990-х г.: реформы и их последствия.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Структурная перестройка экономики, изменение отношения собственности. </w:t>
            </w:r>
          </w:p>
          <w:p w:rsidR="004F4958" w:rsidRDefault="004F4958">
            <w:pPr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Результаты социально-экономических и политических реформ 1990-х гг.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48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Самостоятельная работа обучающихся.  Подготовка сообщения, составление таблицы, заполнение рабочей тетради.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76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2.4.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Россия в мировом сообществе.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 xml:space="preserve">Укрепление правовой базы реформ участие России в формировании современной международно-правовой системы. Россия в мировых и европейских интеграционных процессах. РФ в составе СНГ. Партнерство России и Европейского союза. Россия и вызовы глобализации. Проблемы борьбы с международным терроризмом. Россия и страны третьего мира. Борьба за перераспределение ролей в мировой экономике. Конфликт традиционного уклада и </w:t>
            </w:r>
            <w:proofErr w:type="spellStart"/>
            <w:r>
              <w:rPr>
                <w:lang w:eastAsia="en-US"/>
              </w:rPr>
              <w:t>модернизационных</w:t>
            </w:r>
            <w:proofErr w:type="spellEnd"/>
            <w:r>
              <w:rPr>
                <w:lang w:eastAsia="en-US"/>
              </w:rPr>
              <w:t xml:space="preserve"> тенденций. Рост </w:t>
            </w:r>
            <w:proofErr w:type="spellStart"/>
            <w:r>
              <w:rPr>
                <w:lang w:eastAsia="en-US"/>
              </w:rPr>
              <w:t>фундаменталиских</w:t>
            </w:r>
            <w:proofErr w:type="spellEnd"/>
            <w:r>
              <w:rPr>
                <w:lang w:eastAsia="en-US"/>
              </w:rPr>
              <w:t xml:space="preserve">  настроений.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8A5E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Самостоятельная работа обучающихся.  Подготовка презентации, подготовка доклада, заполнение таблицы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Тема 2.5.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Российская культура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 условиях радикальных социальных преобразований 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>и информационной открытости общества.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Содержание учебного материала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gridAfter w:val="1"/>
          <w:wAfter w:w="24" w:type="dxa"/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lang w:eastAsia="en-US"/>
              </w:rPr>
            </w:pPr>
            <w:r>
              <w:rPr>
                <w:lang w:eastAsia="en-US"/>
              </w:rPr>
              <w:t>Поиск мировоззренческих ориентиров. Обращение к историко-культурному наследию. Процесс духовного переосмысления прошлого. Возрождение религиозных традиций в духовной жизни. Россия в условиях становления информационного общества. Особенности современного развития художественного творчества. Постмодернизм в культуре. Наука и образование в начале 21 века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Лабораторные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Практические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/>
                <w:bCs/>
                <w:lang w:eastAsia="en-US"/>
              </w:rPr>
            </w:pP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Самостоятельная работа обучающихся.  Заполнение таблицы, подготовка к зачету.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  <w:tr w:rsidR="004F4958" w:rsidTr="004F4958">
        <w:trPr>
          <w:trHeight w:val="20"/>
        </w:trPr>
        <w:tc>
          <w:tcPr>
            <w:tcW w:w="128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exact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58</w:t>
            </w:r>
          </w:p>
        </w:tc>
        <w:tc>
          <w:tcPr>
            <w:tcW w:w="15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rPr>
                <w:bCs/>
                <w:lang w:eastAsia="en-US"/>
              </w:rPr>
            </w:pPr>
          </w:p>
        </w:tc>
      </w:tr>
    </w:tbl>
    <w:p w:rsidR="004F4958" w:rsidRDefault="004F4958" w:rsidP="004F495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exact"/>
        <w:jc w:val="both"/>
      </w:pPr>
    </w:p>
    <w:p w:rsidR="004F4958" w:rsidRDefault="004F4958" w:rsidP="004F4958">
      <w:pPr>
        <w:rPr>
          <w:b/>
        </w:rPr>
        <w:sectPr w:rsidR="004F4958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 условия реализации программы дисциплины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  <w:lang w:val="en-US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3.1. Требования к минимальному материально-техническому обеспечению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i/>
          <w:sz w:val="20"/>
          <w:szCs w:val="20"/>
        </w:rPr>
      </w:pPr>
      <w:r>
        <w:rPr>
          <w:bCs/>
          <w:sz w:val="28"/>
          <w:szCs w:val="28"/>
        </w:rPr>
        <w:t>Реализация программы дисциплины требует наличия учебного кабинета социально-экономических дисциплин.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Оборудование учебного кабинета: доска, плакаты, схемы, таблицы, пр</w:t>
      </w:r>
      <w:r w:rsidR="008A5E64">
        <w:rPr>
          <w:bCs/>
          <w:sz w:val="28"/>
          <w:szCs w:val="28"/>
        </w:rPr>
        <w:t>актикумы, рабочее место обучающегося</w:t>
      </w:r>
      <w:r>
        <w:rPr>
          <w:bCs/>
          <w:sz w:val="28"/>
          <w:szCs w:val="28"/>
        </w:rPr>
        <w:t>, АРМ преподавателя.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обучения: телевизор, проектор, ноутбук.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bCs/>
          <w:sz w:val="28"/>
          <w:szCs w:val="28"/>
        </w:rPr>
      </w:pP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3.2. Информационное обеспечение обучения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Основные источники: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Крючков В. Н. Отечественная история: Учеб. пособие для СПО В. Н. Крючков – 2-е изд.,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перераб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доп. – М.: Дашков и К, 2008 – 304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Апальков В. С.,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Миняева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И.М. История Отечества: Учеб. пособие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ССУЗов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/ В. С. Апальков, И.М.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Миняева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2-е изд.,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испр</w:t>
      </w:r>
      <w:proofErr w:type="spellEnd"/>
      <w:proofErr w:type="gramStart"/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 доп. – М.: Альфа – М: Инфра – М, 2009 – 544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Алексеева С. В. и др. Отечественная история: Учеб. пособие для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ССУЗов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/ С. В. Алексеев, Г. А. Елисеев, Д. М.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Володихин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Инфра – М.: Форум, 2006 – 464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Аретемов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Отечества: С древнейших времен до наших дней: Учебник для СПО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 – 360 с.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Артемов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для профессий и специальностей технического, естественно-научного, социально-экономического профилей: Учебник для СПО. В 2-х ч.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2011.</w:t>
      </w:r>
    </w:p>
    <w:p w:rsidR="004F4958" w:rsidRDefault="004F4958" w:rsidP="004F4958">
      <w:pPr>
        <w:pStyle w:val="a3"/>
        <w:numPr>
          <w:ilvl w:val="0"/>
          <w:numId w:val="4"/>
        </w:numPr>
        <w:ind w:left="28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Артемов В. В.,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Ю. Н. История для профессий и специальностей технического, естественно-научного, социально-экономического профилей: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Дидактич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. материалы к семинарам: Учеб. пособие / В. В. Артемов, Ю. Н.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Лубченков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– М.: Академия, 2011.</w:t>
      </w:r>
    </w:p>
    <w:p w:rsidR="004F4958" w:rsidRDefault="004F4958" w:rsidP="004F4958">
      <w:pPr>
        <w:numPr>
          <w:ilvl w:val="0"/>
          <w:numId w:val="4"/>
        </w:numPr>
        <w:tabs>
          <w:tab w:val="left" w:pos="284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«История» под ред. П. С. Самыгин (и др.) – Ростов н/Д, 2009</w:t>
      </w:r>
    </w:p>
    <w:p w:rsidR="004F4958" w:rsidRDefault="004F4958" w:rsidP="004F4958">
      <w:pPr>
        <w:numPr>
          <w:ilvl w:val="0"/>
          <w:numId w:val="4"/>
        </w:num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left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Фортунатов В.  «Отечественная история в схемах и комментариях: уч. пособие </w:t>
      </w:r>
      <w:proofErr w:type="gramStart"/>
      <w:r>
        <w:rPr>
          <w:sz w:val="28"/>
          <w:szCs w:val="28"/>
        </w:rPr>
        <w:t>СПб.,</w:t>
      </w:r>
      <w:proofErr w:type="gramEnd"/>
      <w:r>
        <w:rPr>
          <w:sz w:val="28"/>
          <w:szCs w:val="28"/>
        </w:rPr>
        <w:t xml:space="preserve"> 2009г.</w:t>
      </w:r>
    </w:p>
    <w:p w:rsidR="004F4958" w:rsidRDefault="004F4958" w:rsidP="004F49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Дополнительная </w:t>
      </w:r>
      <w:r>
        <w:rPr>
          <w:bCs/>
          <w:sz w:val="28"/>
          <w:szCs w:val="28"/>
        </w:rPr>
        <w:t>источники:</w:t>
      </w:r>
    </w:p>
    <w:p w:rsidR="004F4958" w:rsidRDefault="004F4958" w:rsidP="004F4958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История России. 3-е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Учебник. Гриф МО РФ. Гриф    УМЦ "Профессиональный учебник". (Серия "</w:t>
      </w:r>
      <w:proofErr w:type="spellStart"/>
      <w:r>
        <w:rPr>
          <w:sz w:val="28"/>
          <w:szCs w:val="28"/>
        </w:rPr>
        <w:t>Cogito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</w:t>
      </w:r>
      <w:proofErr w:type="spellEnd"/>
      <w:r>
        <w:rPr>
          <w:sz w:val="28"/>
          <w:szCs w:val="28"/>
        </w:rPr>
        <w:t>").</w:t>
      </w:r>
    </w:p>
    <w:p w:rsidR="004F4958" w:rsidRDefault="004F4958" w:rsidP="004F4958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Скворцова Е. М., Макарова А. Н. «История Отечества» 2 изд. </w:t>
      </w:r>
      <w:proofErr w:type="spellStart"/>
      <w:r>
        <w:rPr>
          <w:bCs/>
          <w:sz w:val="28"/>
          <w:szCs w:val="28"/>
        </w:rPr>
        <w:t>проф.уч</w:t>
      </w:r>
      <w:proofErr w:type="spellEnd"/>
      <w:r>
        <w:rPr>
          <w:bCs/>
          <w:sz w:val="28"/>
          <w:szCs w:val="28"/>
        </w:rPr>
        <w:t>.</w:t>
      </w:r>
      <w:r>
        <w:rPr>
          <w:sz w:val="28"/>
          <w:szCs w:val="28"/>
        </w:rPr>
        <w:t xml:space="preserve"> (Серия "</w:t>
      </w:r>
      <w:proofErr w:type="spellStart"/>
      <w:r>
        <w:rPr>
          <w:sz w:val="28"/>
          <w:szCs w:val="28"/>
        </w:rPr>
        <w:t>Cogito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ergo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sum</w:t>
      </w:r>
      <w:proofErr w:type="spellEnd"/>
      <w:r>
        <w:rPr>
          <w:sz w:val="28"/>
          <w:szCs w:val="28"/>
        </w:rPr>
        <w:t>"), 2008г.</w:t>
      </w:r>
    </w:p>
    <w:p w:rsidR="004F4958" w:rsidRDefault="004F4958" w:rsidP="004F4958">
      <w:pPr>
        <w:tabs>
          <w:tab w:val="left" w:pos="284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3. Электрон. учебник. CD/</w:t>
      </w:r>
      <w:proofErr w:type="spellStart"/>
      <w:proofErr w:type="gramStart"/>
      <w:r>
        <w:rPr>
          <w:sz w:val="28"/>
          <w:szCs w:val="28"/>
        </w:rPr>
        <w:t>pdf</w:t>
      </w:r>
      <w:proofErr w:type="spellEnd"/>
      <w:r>
        <w:rPr>
          <w:sz w:val="28"/>
          <w:szCs w:val="28"/>
        </w:rPr>
        <w:t xml:space="preserve">  Под</w:t>
      </w:r>
      <w:proofErr w:type="gramEnd"/>
      <w:r>
        <w:rPr>
          <w:sz w:val="28"/>
          <w:szCs w:val="28"/>
        </w:rPr>
        <w:t xml:space="preserve"> ред. Г. Б. Поляка ЮНИТИ 2011 г.</w:t>
      </w: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283" w:firstLine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4. Контроль и оценка результатов освоения Дисциплины</w:t>
      </w:r>
    </w:p>
    <w:p w:rsidR="004F4958" w:rsidRDefault="004F4958" w:rsidP="004F495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567" w:right="141" w:firstLine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Контроль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 оценка</w:t>
      </w:r>
      <w:r>
        <w:rPr>
          <w:sz w:val="28"/>
          <w:szCs w:val="28"/>
        </w:rPr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1"/>
        <w:gridCol w:w="2410"/>
      </w:tblGrid>
      <w:tr w:rsidR="004F4958" w:rsidTr="004F495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Результаты обучения</w:t>
            </w:r>
          </w:p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умения, усвоенные знания)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958" w:rsidRDefault="004F495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4F4958" w:rsidTr="004F4958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Должен уметь:</w:t>
            </w:r>
          </w:p>
          <w:p w:rsidR="004F4958" w:rsidRDefault="004F4958" w:rsidP="006A1351">
            <w:pPr>
              <w:numPr>
                <w:ilvl w:val="0"/>
                <w:numId w:val="2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284" w:hanging="28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ориентироваться в современной экономической, политической и культурной ситуации в России и мире;</w:t>
            </w:r>
          </w:p>
          <w:p w:rsidR="004F4958" w:rsidRDefault="004F4958" w:rsidP="006A1351">
            <w:pPr>
              <w:numPr>
                <w:ilvl w:val="0"/>
                <w:numId w:val="2"/>
              </w:numPr>
              <w:tabs>
                <w:tab w:val="left" w:pos="17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284" w:hanging="28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выявлять взаимосвязь отечественных, региональных, мировых социально - экономических, политических и культурных проблем.</w:t>
            </w:r>
          </w:p>
          <w:p w:rsidR="004F4958" w:rsidRDefault="004F49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Должен знать: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направления развития ключевых регионов мира на рубеже веков (ХХ и ХХІ вв.);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сущность и причины локальных, региональных, межгосударственных конфликтов в конце ХХ – начале ХХІ в.;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назначение ООН, НАТО, ЕС и других организаций и основные направления их деятельности;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 роли науки, культуры и религии в сохранении укреплении национальных и государственных традиций;</w:t>
            </w:r>
          </w:p>
          <w:p w:rsidR="004F4958" w:rsidRDefault="004F4958" w:rsidP="006A1351">
            <w:pPr>
              <w:numPr>
                <w:ilvl w:val="0"/>
                <w:numId w:val="3"/>
              </w:numPr>
              <w:tabs>
                <w:tab w:val="left" w:pos="31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17" w:hanging="31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содержание и назначение важнейших правовых и законодательных актов мирового и регионального значения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Текущий контроль: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 xml:space="preserve">самостоятельная 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работа.</w:t>
            </w: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Промежуточный контроль: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тестирование,</w:t>
            </w:r>
          </w:p>
          <w:p w:rsidR="004F4958" w:rsidRDefault="004F4958">
            <w:pPr>
              <w:spacing w:line="276" w:lineRule="auto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контрольная работа.</w:t>
            </w: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  <w:p w:rsidR="004F4958" w:rsidRDefault="004F495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 xml:space="preserve">Итоговый контроль: </w:t>
            </w:r>
            <w:r>
              <w:rPr>
                <w:bCs/>
                <w:sz w:val="28"/>
                <w:szCs w:val="28"/>
                <w:lang w:eastAsia="en-US"/>
              </w:rPr>
              <w:t>зачет.</w:t>
            </w:r>
          </w:p>
        </w:tc>
      </w:tr>
    </w:tbl>
    <w:p w:rsidR="004F4958" w:rsidRDefault="004F4958" w:rsidP="004F4958">
      <w:pPr>
        <w:spacing w:line="360" w:lineRule="auto"/>
      </w:pPr>
    </w:p>
    <w:p w:rsidR="004F4958" w:rsidRDefault="004F4958" w:rsidP="004F4958"/>
    <w:p w:rsidR="00E03A21" w:rsidRDefault="00E03A21"/>
    <w:sectPr w:rsidR="00E03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45C01DFA"/>
    <w:multiLevelType w:val="hybridMultilevel"/>
    <w:tmpl w:val="52E47B90"/>
    <w:lvl w:ilvl="0" w:tplc="0C069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01185"/>
    <w:multiLevelType w:val="hybridMultilevel"/>
    <w:tmpl w:val="379A5A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1EC4853"/>
    <w:multiLevelType w:val="hybridMultilevel"/>
    <w:tmpl w:val="DBA24ED6"/>
    <w:lvl w:ilvl="0" w:tplc="0C0699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CA"/>
    <w:rsid w:val="004F4958"/>
    <w:rsid w:val="0087528B"/>
    <w:rsid w:val="008A5E64"/>
    <w:rsid w:val="00C424CA"/>
    <w:rsid w:val="00CF0E84"/>
    <w:rsid w:val="00E0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872283-4F2E-456E-B8A0-DDC357AD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F4958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4F495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4F49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4F4958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8A5E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752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6</cp:revision>
  <cp:lastPrinted>2019-10-31T15:15:00Z</cp:lastPrinted>
  <dcterms:created xsi:type="dcterms:W3CDTF">2019-10-28T13:07:00Z</dcterms:created>
  <dcterms:modified xsi:type="dcterms:W3CDTF">2019-10-31T15:16:00Z</dcterms:modified>
</cp:coreProperties>
</file>